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0DC14" w14:textId="693099D8" w:rsidR="00BC1838" w:rsidRPr="001F053B" w:rsidRDefault="00E75F52" w:rsidP="0078714F">
      <w:pPr>
        <w:jc w:val="both"/>
        <w:rPr>
          <w:rFonts w:ascii="Arial" w:hAnsi="Arial" w:cs="Arial"/>
          <w:szCs w:val="32"/>
        </w:rPr>
      </w:pPr>
      <w:r w:rsidRPr="00E75F52">
        <w:rPr>
          <w:rFonts w:ascii="Arial" w:hAnsi="Arial" w:cs="Arial"/>
          <w:szCs w:val="32"/>
        </w:rPr>
        <w:t>IZ15AT.5460.70.2025.AK.1</w:t>
      </w:r>
      <w:r w:rsidR="001F053B">
        <w:rPr>
          <w:rFonts w:ascii="Arial" w:hAnsi="Arial" w:cs="Arial"/>
          <w:szCs w:val="32"/>
        </w:rPr>
        <w:tab/>
      </w:r>
      <w:r w:rsidR="001F053B">
        <w:rPr>
          <w:rFonts w:ascii="Arial" w:hAnsi="Arial" w:cs="Arial"/>
          <w:szCs w:val="32"/>
        </w:rPr>
        <w:tab/>
      </w:r>
      <w:r w:rsidR="001F053B">
        <w:rPr>
          <w:rFonts w:ascii="Arial" w:hAnsi="Arial" w:cs="Arial"/>
          <w:szCs w:val="32"/>
        </w:rPr>
        <w:tab/>
      </w:r>
      <w:r w:rsidR="001F053B">
        <w:rPr>
          <w:rFonts w:ascii="Arial" w:hAnsi="Arial" w:cs="Arial"/>
          <w:szCs w:val="32"/>
        </w:rPr>
        <w:tab/>
      </w:r>
      <w:r w:rsidR="001F053B">
        <w:rPr>
          <w:rFonts w:ascii="Arial" w:hAnsi="Arial" w:cs="Arial"/>
          <w:szCs w:val="32"/>
        </w:rPr>
        <w:tab/>
      </w:r>
      <w:r w:rsidR="001F053B"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</w:r>
      <w:r w:rsidR="001F053B" w:rsidRPr="008227AD">
        <w:rPr>
          <w:rFonts w:ascii="Arial" w:hAnsi="Arial" w:cs="Arial"/>
          <w:szCs w:val="32"/>
        </w:rPr>
        <w:t xml:space="preserve">Opole, </w:t>
      </w:r>
      <w:r w:rsidR="001F053B" w:rsidRPr="008227AD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>2</w:t>
      </w:r>
      <w:r w:rsidR="001E0D84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="00F741DD" w:rsidRPr="008227AD">
        <w:rPr>
          <w:rFonts w:ascii="Arial" w:hAnsi="Arial" w:cs="Arial"/>
        </w:rPr>
        <w:t>0</w:t>
      </w:r>
      <w:r>
        <w:rPr>
          <w:rFonts w:ascii="Arial" w:hAnsi="Arial" w:cs="Arial"/>
        </w:rPr>
        <w:t>7</w:t>
      </w:r>
      <w:r w:rsidR="00214056" w:rsidRPr="008227AD">
        <w:rPr>
          <w:rFonts w:ascii="Arial" w:hAnsi="Arial" w:cs="Arial"/>
        </w:rPr>
        <w:t>.202</w:t>
      </w:r>
      <w:r w:rsidR="009B6FC6" w:rsidRPr="008227AD">
        <w:rPr>
          <w:rFonts w:ascii="Arial" w:hAnsi="Arial" w:cs="Arial"/>
        </w:rPr>
        <w:t>5</w:t>
      </w:r>
      <w:r w:rsidR="001F053B" w:rsidRPr="008227AD">
        <w:rPr>
          <w:rFonts w:ascii="Arial" w:hAnsi="Arial" w:cs="Arial"/>
        </w:rPr>
        <w:t>r</w:t>
      </w:r>
      <w:r w:rsidR="00214056" w:rsidRPr="008227AD">
        <w:rPr>
          <w:rFonts w:ascii="Arial" w:hAnsi="Arial" w:cs="Arial"/>
        </w:rPr>
        <w:t>.</w:t>
      </w:r>
    </w:p>
    <w:p w14:paraId="45C7B0B9" w14:textId="77777777" w:rsidR="00BC1838" w:rsidRPr="002947F5" w:rsidRDefault="00BC1838" w:rsidP="0078714F">
      <w:pPr>
        <w:jc w:val="center"/>
        <w:rPr>
          <w:rFonts w:ascii="Arial" w:hAnsi="Arial" w:cs="Arial"/>
          <w:b/>
          <w:color w:val="FF0000"/>
          <w:szCs w:val="32"/>
        </w:rPr>
      </w:pPr>
    </w:p>
    <w:p w14:paraId="18D391A9" w14:textId="60B31F93" w:rsidR="00BC1838" w:rsidRPr="006D4845" w:rsidRDefault="006D4845" w:rsidP="006D4845">
      <w:pPr>
        <w:jc w:val="right"/>
        <w:rPr>
          <w:rFonts w:ascii="Arial" w:hAnsi="Arial" w:cs="Arial"/>
          <w:bCs/>
        </w:rPr>
      </w:pPr>
      <w:r w:rsidRPr="006D4845">
        <w:rPr>
          <w:rFonts w:ascii="Arial" w:hAnsi="Arial" w:cs="Arial"/>
          <w:bCs/>
        </w:rPr>
        <w:t>Załącznik nr 2 do Umowy nr …..</w:t>
      </w:r>
    </w:p>
    <w:p w14:paraId="0787BBD1" w14:textId="77777777" w:rsidR="002947F5" w:rsidRDefault="002947F5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7D3CF5F9" w14:textId="77777777" w:rsidR="00B56BEB" w:rsidRDefault="0046618E" w:rsidP="0046618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OPIS PRZEDMIOTU ZAMÓWIENIA</w:t>
      </w:r>
    </w:p>
    <w:p w14:paraId="26B54260" w14:textId="77777777" w:rsidR="00B56BEB" w:rsidRDefault="00B56BEB" w:rsidP="0078714F">
      <w:pPr>
        <w:jc w:val="center"/>
        <w:rPr>
          <w:rFonts w:ascii="Arial" w:hAnsi="Arial" w:cs="Arial"/>
          <w:b/>
          <w:sz w:val="32"/>
          <w:szCs w:val="32"/>
        </w:rPr>
      </w:pPr>
    </w:p>
    <w:p w14:paraId="12C02C87" w14:textId="77777777" w:rsidR="005A6373" w:rsidRDefault="005A6373" w:rsidP="0078714F">
      <w:pPr>
        <w:jc w:val="center"/>
        <w:rPr>
          <w:rFonts w:ascii="Arial" w:hAnsi="Arial" w:cs="Arial"/>
          <w:b/>
          <w:sz w:val="32"/>
          <w:szCs w:val="32"/>
        </w:rPr>
      </w:pPr>
      <w:r w:rsidRPr="008101A4">
        <w:rPr>
          <w:rFonts w:ascii="Arial" w:hAnsi="Arial" w:cs="Arial"/>
          <w:b/>
          <w:sz w:val="32"/>
          <w:szCs w:val="32"/>
        </w:rPr>
        <w:t>dla zadania:</w:t>
      </w:r>
    </w:p>
    <w:p w14:paraId="0168B561" w14:textId="1A11E635" w:rsidR="00E75F52" w:rsidRDefault="00E75F52" w:rsidP="0046618E">
      <w:pPr>
        <w:spacing w:after="241" w:line="250" w:lineRule="auto"/>
        <w:ind w:left="436" w:hanging="10"/>
        <w:rPr>
          <w:rFonts w:ascii="Arial" w:hAnsi="Arial" w:cs="Arial"/>
          <w:b/>
          <w:sz w:val="32"/>
          <w:szCs w:val="32"/>
        </w:rPr>
      </w:pPr>
      <w:bookmarkStart w:id="0" w:name="_Hlk161821770"/>
      <w:r w:rsidRPr="00E75F52">
        <w:rPr>
          <w:rFonts w:ascii="Arial" w:hAnsi="Arial" w:cs="Arial"/>
          <w:b/>
          <w:sz w:val="32"/>
          <w:szCs w:val="32"/>
        </w:rPr>
        <w:t>„Rozbudowa systemu licznika osi w st. Olesno Śląskie”</w:t>
      </w:r>
    </w:p>
    <w:bookmarkEnd w:id="0"/>
    <w:p w14:paraId="4AF7A9AC" w14:textId="55DDDC3C" w:rsidR="0046618E" w:rsidRPr="0046618E" w:rsidRDefault="0046618E" w:rsidP="0046618E">
      <w:pPr>
        <w:spacing w:after="241" w:line="250" w:lineRule="auto"/>
        <w:ind w:left="436" w:hanging="10"/>
        <w:rPr>
          <w:rFonts w:ascii="Arial" w:eastAsia="Arial" w:hAnsi="Arial" w:cs="Arial"/>
          <w:color w:val="000000"/>
          <w:lang w:eastAsia="pl-PL"/>
        </w:rPr>
      </w:pPr>
      <w:r w:rsidRPr="0046618E">
        <w:rPr>
          <w:rFonts w:ascii="Arial" w:eastAsia="Arial" w:hAnsi="Arial" w:cs="Arial"/>
          <w:b/>
          <w:color w:val="000000"/>
          <w:lang w:eastAsia="pl-PL"/>
        </w:rPr>
        <w:t>Rodzaj zamówienia:</w:t>
      </w:r>
      <w:r w:rsidRPr="0046618E">
        <w:rPr>
          <w:rFonts w:ascii="Arial" w:eastAsia="Arial" w:hAnsi="Arial" w:cs="Arial"/>
          <w:color w:val="000000"/>
          <w:lang w:eastAsia="pl-PL"/>
        </w:rPr>
        <w:t xml:space="preserve"> </w:t>
      </w:r>
      <w:r w:rsidR="00A51156">
        <w:rPr>
          <w:rFonts w:ascii="Arial" w:eastAsia="Arial" w:hAnsi="Arial" w:cs="Arial"/>
          <w:color w:val="000000"/>
          <w:lang w:eastAsia="pl-PL"/>
        </w:rPr>
        <w:t>Usługa</w:t>
      </w:r>
    </w:p>
    <w:p w14:paraId="1A3510CA" w14:textId="1677EA81" w:rsidR="0046618E" w:rsidRPr="007D7B79" w:rsidRDefault="0046618E" w:rsidP="0046618E">
      <w:pPr>
        <w:spacing w:after="222" w:line="271" w:lineRule="auto"/>
        <w:ind w:left="436" w:hanging="10"/>
        <w:jc w:val="both"/>
        <w:rPr>
          <w:rFonts w:ascii="Arial" w:eastAsia="Arial" w:hAnsi="Arial" w:cs="Arial"/>
          <w:color w:val="FF0000"/>
          <w:lang w:eastAsia="pl-PL"/>
        </w:rPr>
      </w:pPr>
      <w:r w:rsidRPr="0046618E">
        <w:rPr>
          <w:rFonts w:ascii="Arial" w:eastAsia="Arial" w:hAnsi="Arial" w:cs="Arial"/>
          <w:b/>
          <w:color w:val="000000"/>
          <w:lang w:eastAsia="pl-PL"/>
        </w:rPr>
        <w:t>Kod CPV:</w:t>
      </w:r>
      <w:r w:rsidR="00177A44">
        <w:rPr>
          <w:rFonts w:ascii="Arial" w:eastAsia="Arial" w:hAnsi="Arial" w:cs="Arial"/>
          <w:color w:val="000000"/>
          <w:lang w:eastAsia="pl-PL"/>
        </w:rPr>
        <w:t xml:space="preserve"> </w:t>
      </w:r>
      <w:r w:rsidR="00250820">
        <w:rPr>
          <w:rFonts w:ascii="Arial" w:eastAsia="Arial" w:hAnsi="Arial" w:cs="Arial"/>
          <w:lang w:eastAsia="pl-PL"/>
        </w:rPr>
        <w:t>34940000-8</w:t>
      </w:r>
    </w:p>
    <w:p w14:paraId="00D1DF0B" w14:textId="77777777" w:rsidR="005A6373" w:rsidRDefault="005A6373" w:rsidP="0078714F">
      <w:pPr>
        <w:jc w:val="both"/>
      </w:pPr>
    </w:p>
    <w:p w14:paraId="6812FA61" w14:textId="32AB468E" w:rsidR="0046618E" w:rsidRDefault="0046618E" w:rsidP="0078714F">
      <w:pPr>
        <w:jc w:val="both"/>
      </w:pPr>
    </w:p>
    <w:p w14:paraId="459D0162" w14:textId="73450371" w:rsidR="008101A4" w:rsidRDefault="008101A4" w:rsidP="0078714F">
      <w:pPr>
        <w:jc w:val="both"/>
      </w:pPr>
    </w:p>
    <w:p w14:paraId="334AEF95" w14:textId="77777777" w:rsidR="0046618E" w:rsidRPr="005E65B5" w:rsidRDefault="0046618E" w:rsidP="0046618E">
      <w:pPr>
        <w:pStyle w:val="Bezodstpw"/>
        <w:spacing w:line="266" w:lineRule="auto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t>ZAMAWIAJĄCY:</w:t>
      </w:r>
    </w:p>
    <w:p w14:paraId="5CD5FEF2" w14:textId="77777777" w:rsidR="0046618E" w:rsidRPr="005E65B5" w:rsidRDefault="0046618E" w:rsidP="0046618E">
      <w:pPr>
        <w:tabs>
          <w:tab w:val="left" w:pos="0"/>
        </w:tabs>
        <w:spacing w:line="266" w:lineRule="auto"/>
        <w:rPr>
          <w:rFonts w:ascii="Arial" w:hAnsi="Arial" w:cs="Arial"/>
          <w:b/>
          <w:lang w:val="x-none" w:eastAsia="x-none"/>
        </w:rPr>
      </w:pPr>
      <w:r w:rsidRPr="005E65B5">
        <w:rPr>
          <w:rFonts w:ascii="Arial" w:hAnsi="Arial" w:cs="Arial"/>
          <w:b/>
          <w:lang w:val="x-none" w:eastAsia="x-none"/>
        </w:rPr>
        <w:t xml:space="preserve">PKP Polskie Linie Kolejowe S.A. </w:t>
      </w:r>
    </w:p>
    <w:p w14:paraId="18A25F43" w14:textId="77777777" w:rsidR="0046618E" w:rsidRPr="005E65B5" w:rsidRDefault="0046618E" w:rsidP="0046618E">
      <w:pPr>
        <w:tabs>
          <w:tab w:val="left" w:pos="0"/>
        </w:tabs>
        <w:spacing w:line="266" w:lineRule="auto"/>
        <w:rPr>
          <w:rFonts w:ascii="Arial" w:hAnsi="Arial" w:cs="Arial"/>
          <w:b/>
          <w:lang w:val="x-none" w:eastAsia="x-none"/>
        </w:rPr>
      </w:pPr>
      <w:r w:rsidRPr="005E65B5">
        <w:rPr>
          <w:rFonts w:ascii="Arial" w:hAnsi="Arial" w:cs="Arial"/>
          <w:b/>
          <w:lang w:val="x-none" w:eastAsia="x-none"/>
        </w:rPr>
        <w:t>03-734 Warszawa, ul. Targowa 74</w:t>
      </w:r>
    </w:p>
    <w:p w14:paraId="282D3C8C" w14:textId="77777777" w:rsidR="0046618E" w:rsidRPr="005E65B5" w:rsidRDefault="0046618E" w:rsidP="0046618E">
      <w:pPr>
        <w:tabs>
          <w:tab w:val="left" w:pos="0"/>
        </w:tabs>
        <w:spacing w:line="266" w:lineRule="auto"/>
        <w:rPr>
          <w:rFonts w:ascii="Arial" w:hAnsi="Arial" w:cs="Arial"/>
          <w:u w:val="single"/>
          <w:lang w:eastAsia="x-none"/>
        </w:rPr>
      </w:pPr>
      <w:r w:rsidRPr="005E65B5">
        <w:rPr>
          <w:rFonts w:ascii="Arial" w:hAnsi="Arial" w:cs="Arial"/>
          <w:u w:val="single"/>
          <w:lang w:eastAsia="x-none"/>
        </w:rPr>
        <w:t>Reprezentowany przez:</w:t>
      </w:r>
    </w:p>
    <w:p w14:paraId="6A788AF8" w14:textId="77777777" w:rsidR="0046618E" w:rsidRPr="005E65B5" w:rsidRDefault="0046618E" w:rsidP="0046618E">
      <w:pPr>
        <w:tabs>
          <w:tab w:val="left" w:pos="0"/>
        </w:tabs>
        <w:spacing w:line="266" w:lineRule="auto"/>
        <w:rPr>
          <w:rFonts w:ascii="Arial" w:hAnsi="Arial" w:cs="Arial"/>
          <w:b/>
          <w:lang w:eastAsia="x-none"/>
        </w:rPr>
      </w:pPr>
      <w:r w:rsidRPr="005E65B5">
        <w:rPr>
          <w:rFonts w:ascii="Arial" w:hAnsi="Arial" w:cs="Arial"/>
          <w:b/>
          <w:lang w:eastAsia="x-none"/>
        </w:rPr>
        <w:t>Zakład Linii Kolejowych w Opolu</w:t>
      </w:r>
    </w:p>
    <w:p w14:paraId="44707499" w14:textId="2A706CBF" w:rsidR="00B229F6" w:rsidRDefault="0046618E" w:rsidP="0046618E">
      <w:pPr>
        <w:tabs>
          <w:tab w:val="left" w:pos="0"/>
        </w:tabs>
        <w:spacing w:line="266" w:lineRule="auto"/>
        <w:rPr>
          <w:rFonts w:ascii="Arial" w:hAnsi="Arial" w:cs="Arial"/>
          <w:b/>
          <w:lang w:eastAsia="x-none"/>
        </w:rPr>
      </w:pPr>
      <w:r w:rsidRPr="005E65B5">
        <w:rPr>
          <w:rFonts w:ascii="Arial" w:hAnsi="Arial" w:cs="Arial"/>
          <w:b/>
          <w:lang w:eastAsia="x-none"/>
        </w:rPr>
        <w:t>45-092 Opole</w:t>
      </w:r>
      <w:r w:rsidRPr="005E65B5">
        <w:rPr>
          <w:rFonts w:ascii="Arial" w:hAnsi="Arial" w:cs="Arial"/>
          <w:b/>
          <w:lang w:val="x-none" w:eastAsia="x-none"/>
        </w:rPr>
        <w:t xml:space="preserve">, </w:t>
      </w:r>
      <w:r w:rsidRPr="005E65B5">
        <w:rPr>
          <w:rFonts w:ascii="Arial" w:hAnsi="Arial" w:cs="Arial"/>
          <w:b/>
          <w:lang w:eastAsia="x-none"/>
        </w:rPr>
        <w:t>ul. Księcia Jana Dobrego 1</w:t>
      </w:r>
    </w:p>
    <w:p w14:paraId="3EE0A184" w14:textId="77777777" w:rsidR="00D43232" w:rsidRPr="00D43232" w:rsidRDefault="00D43232" w:rsidP="00D43232">
      <w:pPr>
        <w:spacing w:after="0" w:line="276" w:lineRule="auto"/>
        <w:ind w:left="5664" w:firstLine="708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>AKCEPTUJĘ</w:t>
      </w:r>
    </w:p>
    <w:p w14:paraId="4AA1143A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2091D5A8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15BE46AE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 xml:space="preserve">                                                                          ..….………………….….…………………………</w:t>
      </w:r>
    </w:p>
    <w:p w14:paraId="3FAA40FA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 xml:space="preserve">                                                                   (Data, podpis Kierującego organizacją merytoryczną)</w:t>
      </w:r>
    </w:p>
    <w:p w14:paraId="018B8067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5FC9B121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579D244B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4286265D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 xml:space="preserve">Opracował/a: </w:t>
      </w:r>
    </w:p>
    <w:p w14:paraId="2F7AA4D0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>Agnieszka Korczyńska</w:t>
      </w:r>
    </w:p>
    <w:p w14:paraId="0F11900A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>tel. 77 554 1652</w:t>
      </w:r>
    </w:p>
    <w:p w14:paraId="2FCF8642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</w:p>
    <w:p w14:paraId="475E5569" w14:textId="77777777" w:rsidR="00D43232" w:rsidRPr="00D43232" w:rsidRDefault="00D43232" w:rsidP="00D43232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>……………………….</w:t>
      </w:r>
    </w:p>
    <w:p w14:paraId="4B650022" w14:textId="5A37EB21" w:rsidR="00D43232" w:rsidRDefault="00D43232" w:rsidP="002B4AFF">
      <w:pPr>
        <w:spacing w:after="0" w:line="276" w:lineRule="auto"/>
        <w:jc w:val="both"/>
        <w:rPr>
          <w:rFonts w:ascii="Arial" w:eastAsia="Calibri" w:hAnsi="Arial" w:cs="Arial"/>
        </w:rPr>
      </w:pPr>
      <w:r w:rsidRPr="00D43232">
        <w:rPr>
          <w:rFonts w:ascii="Arial" w:eastAsia="Calibri" w:hAnsi="Arial" w:cs="Arial"/>
        </w:rPr>
        <w:t>Data, podpis</w:t>
      </w:r>
    </w:p>
    <w:p w14:paraId="10DDBF72" w14:textId="77777777" w:rsidR="003D36ED" w:rsidRDefault="003D36ED" w:rsidP="002B4AFF">
      <w:pPr>
        <w:spacing w:after="0" w:line="276" w:lineRule="auto"/>
        <w:jc w:val="both"/>
        <w:rPr>
          <w:rFonts w:ascii="Arial" w:eastAsia="Calibri" w:hAnsi="Arial" w:cs="Arial"/>
        </w:rPr>
      </w:pPr>
    </w:p>
    <w:p w14:paraId="57D6E417" w14:textId="77777777" w:rsidR="003D36ED" w:rsidRDefault="003D36ED" w:rsidP="002B4AFF">
      <w:pPr>
        <w:spacing w:after="0" w:line="276" w:lineRule="auto"/>
        <w:jc w:val="both"/>
        <w:rPr>
          <w:rFonts w:ascii="Arial" w:eastAsia="Calibri" w:hAnsi="Arial" w:cs="Arial"/>
        </w:rPr>
      </w:pPr>
    </w:p>
    <w:p w14:paraId="27BB18B1" w14:textId="77777777" w:rsidR="006D4845" w:rsidRPr="002B4AFF" w:rsidRDefault="006D4845" w:rsidP="002B4AFF">
      <w:pPr>
        <w:spacing w:after="0" w:line="276" w:lineRule="auto"/>
        <w:jc w:val="both"/>
        <w:rPr>
          <w:rFonts w:ascii="Arial" w:eastAsia="Calibri" w:hAnsi="Arial" w:cs="Arial"/>
        </w:rPr>
      </w:pPr>
    </w:p>
    <w:p w14:paraId="75F7EC1F" w14:textId="22AE658A" w:rsidR="005A6373" w:rsidRPr="005E65B5" w:rsidRDefault="002B4AFF" w:rsidP="007871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="0046618E" w:rsidRPr="005E65B5">
        <w:rPr>
          <w:rFonts w:ascii="Arial" w:hAnsi="Arial" w:cs="Arial"/>
        </w:rPr>
        <w:t>pis zawartości</w:t>
      </w:r>
      <w:r w:rsidR="005A6373" w:rsidRPr="005E65B5">
        <w:rPr>
          <w:rFonts w:ascii="Arial" w:hAnsi="Arial" w:cs="Arial"/>
        </w:rPr>
        <w:t>:</w:t>
      </w:r>
    </w:p>
    <w:p w14:paraId="432A5C4B" w14:textId="77777777" w:rsidR="005A6373" w:rsidRPr="005E65B5" w:rsidRDefault="005A6373" w:rsidP="0078714F">
      <w:pPr>
        <w:jc w:val="both"/>
        <w:rPr>
          <w:rFonts w:ascii="Arial" w:hAnsi="Arial" w:cs="Arial"/>
        </w:rPr>
      </w:pPr>
      <w:r w:rsidRPr="005E65B5">
        <w:rPr>
          <w:rFonts w:ascii="Arial" w:hAnsi="Arial" w:cs="Arial"/>
        </w:rPr>
        <w:t>Część I Opisowa</w:t>
      </w:r>
    </w:p>
    <w:p w14:paraId="4B238CFA" w14:textId="77777777" w:rsidR="005A6373" w:rsidRPr="005D036E" w:rsidRDefault="005A6373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>Opis ogólny przedmiotu zamówienia</w:t>
      </w:r>
    </w:p>
    <w:p w14:paraId="2DE42398" w14:textId="77777777" w:rsidR="005A6373" w:rsidRPr="005D036E" w:rsidRDefault="005A6373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>Zakres przedmiotu zamówienia</w:t>
      </w:r>
    </w:p>
    <w:p w14:paraId="243650B8" w14:textId="77777777" w:rsidR="005A6373" w:rsidRPr="005D036E" w:rsidRDefault="005A6373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>Lokalizacja i stan istniejący</w:t>
      </w:r>
    </w:p>
    <w:p w14:paraId="52C355CB" w14:textId="77777777" w:rsidR="005A6373" w:rsidRPr="005D036E" w:rsidRDefault="005A6373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 xml:space="preserve">Zakres </w:t>
      </w:r>
      <w:r w:rsidR="00BD59F2" w:rsidRPr="005D036E">
        <w:rPr>
          <w:rFonts w:ascii="Arial" w:hAnsi="Arial" w:cs="Arial"/>
        </w:rPr>
        <w:t xml:space="preserve">usług </w:t>
      </w:r>
      <w:r w:rsidRPr="005D036E">
        <w:rPr>
          <w:rFonts w:ascii="Arial" w:hAnsi="Arial" w:cs="Arial"/>
        </w:rPr>
        <w:t>do wykonania</w:t>
      </w:r>
    </w:p>
    <w:p w14:paraId="2ABF3A5E" w14:textId="77777777" w:rsidR="005A6373" w:rsidRPr="005D036E" w:rsidRDefault="005D036E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>Warunki wykonania usługi</w:t>
      </w:r>
    </w:p>
    <w:p w14:paraId="052EF807" w14:textId="77777777" w:rsidR="005A6373" w:rsidRPr="005D036E" w:rsidRDefault="005D036E" w:rsidP="005D036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5D036E">
        <w:rPr>
          <w:rFonts w:ascii="Arial" w:hAnsi="Arial" w:cs="Arial"/>
        </w:rPr>
        <w:t>Odbiór wykonania usługi</w:t>
      </w:r>
    </w:p>
    <w:p w14:paraId="3E62E210" w14:textId="77777777" w:rsidR="0046618E" w:rsidRPr="005E65B5" w:rsidRDefault="0046618E" w:rsidP="0078714F">
      <w:pPr>
        <w:jc w:val="both"/>
        <w:rPr>
          <w:rFonts w:ascii="Arial" w:hAnsi="Arial" w:cs="Arial"/>
        </w:rPr>
      </w:pPr>
    </w:p>
    <w:p w14:paraId="72874292" w14:textId="77777777" w:rsidR="005A6373" w:rsidRPr="005E65B5" w:rsidRDefault="005A6373" w:rsidP="0078714F">
      <w:pPr>
        <w:jc w:val="both"/>
        <w:rPr>
          <w:rFonts w:ascii="Arial" w:hAnsi="Arial" w:cs="Arial"/>
        </w:rPr>
      </w:pPr>
      <w:r w:rsidRPr="005E65B5">
        <w:rPr>
          <w:rFonts w:ascii="Arial" w:hAnsi="Arial" w:cs="Arial"/>
        </w:rPr>
        <w:t>Część II Informacyjna</w:t>
      </w:r>
    </w:p>
    <w:p w14:paraId="4A11D52C" w14:textId="77777777" w:rsidR="005A6373" w:rsidRPr="005E65B5" w:rsidRDefault="005A6373" w:rsidP="0078714F">
      <w:pPr>
        <w:jc w:val="both"/>
        <w:rPr>
          <w:rFonts w:ascii="Arial" w:hAnsi="Arial" w:cs="Arial"/>
        </w:rPr>
      </w:pPr>
      <w:r w:rsidRPr="005E65B5">
        <w:rPr>
          <w:rFonts w:ascii="Arial" w:hAnsi="Arial" w:cs="Arial"/>
        </w:rPr>
        <w:t>1.Wykaz aktów prawnych</w:t>
      </w:r>
    </w:p>
    <w:p w14:paraId="292BD5D2" w14:textId="77777777" w:rsidR="008101A4" w:rsidRPr="005E65B5" w:rsidRDefault="008101A4" w:rsidP="0078714F">
      <w:pPr>
        <w:jc w:val="both"/>
        <w:rPr>
          <w:rFonts w:ascii="Arial" w:hAnsi="Arial" w:cs="Arial"/>
        </w:rPr>
      </w:pPr>
    </w:p>
    <w:p w14:paraId="11B6B528" w14:textId="77777777" w:rsidR="00FB184D" w:rsidRDefault="00FB184D" w:rsidP="0078714F">
      <w:pPr>
        <w:jc w:val="both"/>
      </w:pPr>
    </w:p>
    <w:p w14:paraId="2950672C" w14:textId="77777777" w:rsidR="00FB184D" w:rsidRDefault="00FB184D" w:rsidP="0078714F">
      <w:pPr>
        <w:jc w:val="both"/>
      </w:pPr>
    </w:p>
    <w:p w14:paraId="0C92B9D6" w14:textId="77777777" w:rsidR="00FB184D" w:rsidRDefault="00FB184D" w:rsidP="0078714F">
      <w:pPr>
        <w:jc w:val="both"/>
      </w:pPr>
    </w:p>
    <w:p w14:paraId="73EFF8B7" w14:textId="77777777" w:rsidR="00FB184D" w:rsidRDefault="00FB184D" w:rsidP="0078714F">
      <w:pPr>
        <w:jc w:val="both"/>
      </w:pPr>
    </w:p>
    <w:p w14:paraId="58258A9A" w14:textId="77777777" w:rsidR="00FB184D" w:rsidRDefault="00FB184D" w:rsidP="0078714F">
      <w:pPr>
        <w:jc w:val="both"/>
      </w:pPr>
    </w:p>
    <w:p w14:paraId="3343152E" w14:textId="77777777" w:rsidR="00FB184D" w:rsidRDefault="00FB184D" w:rsidP="0078714F">
      <w:pPr>
        <w:jc w:val="both"/>
      </w:pPr>
    </w:p>
    <w:p w14:paraId="2F905A62" w14:textId="77777777" w:rsidR="00FB184D" w:rsidRDefault="00FB184D" w:rsidP="0078714F">
      <w:pPr>
        <w:jc w:val="both"/>
      </w:pPr>
    </w:p>
    <w:p w14:paraId="4FE81ED1" w14:textId="77777777" w:rsidR="00FB184D" w:rsidRDefault="00FB184D" w:rsidP="0078714F">
      <w:pPr>
        <w:jc w:val="both"/>
      </w:pPr>
    </w:p>
    <w:p w14:paraId="16F32121" w14:textId="77777777" w:rsidR="00FB184D" w:rsidRDefault="00FB184D" w:rsidP="0078714F">
      <w:pPr>
        <w:jc w:val="both"/>
      </w:pPr>
    </w:p>
    <w:p w14:paraId="084AA35E" w14:textId="77777777" w:rsidR="00FB184D" w:rsidRDefault="00FB184D" w:rsidP="0078714F">
      <w:pPr>
        <w:jc w:val="both"/>
      </w:pPr>
    </w:p>
    <w:p w14:paraId="3269FF5A" w14:textId="77777777" w:rsidR="00FB184D" w:rsidRDefault="00FB184D" w:rsidP="0078714F">
      <w:pPr>
        <w:jc w:val="both"/>
      </w:pPr>
    </w:p>
    <w:p w14:paraId="2775EDFF" w14:textId="77777777" w:rsidR="00FB184D" w:rsidRDefault="00FB184D" w:rsidP="0078714F">
      <w:pPr>
        <w:jc w:val="both"/>
      </w:pPr>
    </w:p>
    <w:p w14:paraId="7238225B" w14:textId="77777777" w:rsidR="00FB184D" w:rsidRDefault="00FB184D" w:rsidP="0078714F">
      <w:pPr>
        <w:jc w:val="both"/>
      </w:pPr>
    </w:p>
    <w:p w14:paraId="6E8AEB47" w14:textId="77777777" w:rsidR="00FB184D" w:rsidRDefault="00FB184D" w:rsidP="0078714F">
      <w:pPr>
        <w:jc w:val="both"/>
      </w:pPr>
    </w:p>
    <w:p w14:paraId="6270E420" w14:textId="77777777" w:rsidR="00FB184D" w:rsidRDefault="00FB184D" w:rsidP="0078714F">
      <w:pPr>
        <w:jc w:val="both"/>
      </w:pPr>
    </w:p>
    <w:p w14:paraId="1FEC77AB" w14:textId="77777777" w:rsidR="00B56BEB" w:rsidRDefault="00B56BEB" w:rsidP="0078714F">
      <w:pPr>
        <w:jc w:val="both"/>
      </w:pPr>
    </w:p>
    <w:p w14:paraId="4DB79F01" w14:textId="77777777" w:rsidR="00177A44" w:rsidRDefault="00177A44" w:rsidP="0078714F">
      <w:pPr>
        <w:jc w:val="both"/>
      </w:pPr>
    </w:p>
    <w:p w14:paraId="185BD8EF" w14:textId="77777777" w:rsidR="00FB184D" w:rsidRDefault="00FB184D" w:rsidP="0078714F">
      <w:pPr>
        <w:jc w:val="both"/>
      </w:pPr>
    </w:p>
    <w:p w14:paraId="169E0E10" w14:textId="77777777" w:rsidR="005E65B5" w:rsidRDefault="005E65B5" w:rsidP="006F6208">
      <w:pPr>
        <w:jc w:val="both"/>
        <w:rPr>
          <w:rFonts w:ascii="Arial" w:hAnsi="Arial" w:cs="Arial"/>
          <w:b/>
          <w:sz w:val="24"/>
          <w:szCs w:val="24"/>
        </w:rPr>
      </w:pPr>
    </w:p>
    <w:p w14:paraId="488E28FE" w14:textId="77777777" w:rsidR="005D036E" w:rsidRDefault="005D036E" w:rsidP="006F6208">
      <w:pPr>
        <w:jc w:val="both"/>
        <w:rPr>
          <w:rFonts w:ascii="Arial" w:hAnsi="Arial" w:cs="Arial"/>
          <w:b/>
          <w:sz w:val="24"/>
          <w:szCs w:val="24"/>
        </w:rPr>
      </w:pPr>
    </w:p>
    <w:p w14:paraId="10C7866C" w14:textId="77777777" w:rsidR="005D036E" w:rsidRDefault="005D036E" w:rsidP="006F6208">
      <w:pPr>
        <w:jc w:val="both"/>
        <w:rPr>
          <w:rFonts w:ascii="Arial" w:hAnsi="Arial" w:cs="Arial"/>
          <w:b/>
          <w:sz w:val="24"/>
          <w:szCs w:val="24"/>
        </w:rPr>
      </w:pPr>
    </w:p>
    <w:p w14:paraId="517C9129" w14:textId="77777777" w:rsidR="005A6373" w:rsidRPr="00FB184D" w:rsidRDefault="005A6373" w:rsidP="00B85C2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B184D">
        <w:rPr>
          <w:rFonts w:ascii="Arial" w:hAnsi="Arial" w:cs="Arial"/>
          <w:b/>
          <w:sz w:val="24"/>
          <w:szCs w:val="24"/>
        </w:rPr>
        <w:t>Część I Opisowa</w:t>
      </w:r>
    </w:p>
    <w:p w14:paraId="32D9A704" w14:textId="77777777" w:rsidR="005A6373" w:rsidRPr="005E65B5" w:rsidRDefault="005A6373" w:rsidP="00B85C2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t>Opis ogólny przedmiotu zamówienia:</w:t>
      </w:r>
    </w:p>
    <w:p w14:paraId="767B81B9" w14:textId="1C1CBF7F" w:rsidR="00B229F6" w:rsidRDefault="00B229F6" w:rsidP="00B85C2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D36ED" w:rsidRPr="003D36ED">
        <w:rPr>
          <w:rFonts w:ascii="Arial" w:hAnsi="Arial" w:cs="Arial"/>
        </w:rPr>
        <w:t>„Rozbudowa systemu licznika osi w st. Olesno Śląskie”</w:t>
      </w:r>
    </w:p>
    <w:p w14:paraId="20762060" w14:textId="77777777" w:rsidR="005A6373" w:rsidRPr="005D036E" w:rsidRDefault="005A6373" w:rsidP="00B85C2B">
      <w:pPr>
        <w:spacing w:line="360" w:lineRule="auto"/>
        <w:jc w:val="both"/>
        <w:rPr>
          <w:rFonts w:ascii="Arial" w:hAnsi="Arial" w:cs="Arial"/>
        </w:rPr>
      </w:pPr>
      <w:r w:rsidRPr="005E65B5">
        <w:rPr>
          <w:rFonts w:ascii="Arial" w:hAnsi="Arial" w:cs="Arial"/>
          <w:b/>
        </w:rPr>
        <w:t>2.</w:t>
      </w:r>
      <w:r w:rsidR="00E202D6" w:rsidRPr="005E65B5">
        <w:rPr>
          <w:rFonts w:ascii="Arial" w:hAnsi="Arial" w:cs="Arial"/>
          <w:b/>
        </w:rPr>
        <w:t xml:space="preserve"> </w:t>
      </w:r>
      <w:r w:rsidR="005D036E">
        <w:rPr>
          <w:rFonts w:ascii="Arial" w:hAnsi="Arial" w:cs="Arial"/>
          <w:b/>
        </w:rPr>
        <w:t xml:space="preserve"> </w:t>
      </w:r>
      <w:r w:rsidR="0046618E" w:rsidRPr="005E65B5">
        <w:rPr>
          <w:rFonts w:ascii="Arial" w:hAnsi="Arial" w:cs="Arial"/>
          <w:b/>
        </w:rPr>
        <w:t xml:space="preserve">Zakres przedmiotu zamówienia </w:t>
      </w:r>
    </w:p>
    <w:p w14:paraId="240E9671" w14:textId="77777777" w:rsidR="003D36ED" w:rsidRDefault="00B90EF2" w:rsidP="003D36ED">
      <w:pPr>
        <w:pStyle w:val="Akapitzlist"/>
        <w:numPr>
          <w:ilvl w:val="0"/>
          <w:numId w:val="11"/>
        </w:numPr>
        <w:spacing w:after="20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36ED" w:rsidRPr="005F7C25">
        <w:rPr>
          <w:rFonts w:ascii="Arial" w:hAnsi="Arial" w:cs="Arial"/>
        </w:rPr>
        <w:t>Przedmiotem Usługi jest</w:t>
      </w:r>
      <w:r w:rsidR="003D36ED">
        <w:rPr>
          <w:rFonts w:ascii="Arial" w:hAnsi="Arial" w:cs="Arial"/>
        </w:rPr>
        <w:t>:</w:t>
      </w:r>
    </w:p>
    <w:p w14:paraId="5EAE3AD3" w14:textId="77777777" w:rsidR="003D36ED" w:rsidRDefault="003D36ED" w:rsidP="003D36ED">
      <w:pPr>
        <w:pStyle w:val="Akapitzlist"/>
        <w:numPr>
          <w:ilvl w:val="0"/>
          <w:numId w:val="15"/>
        </w:numPr>
        <w:spacing w:after="20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rozbudowa istniejących urządzeń kontroli nie zajętości torów i rozjazdów opartych na systemie licznika osi ACS2000 </w:t>
      </w:r>
      <w:r w:rsidRPr="002350D9">
        <w:rPr>
          <w:rFonts w:ascii="Arial" w:hAnsi="Arial" w:cs="Arial"/>
          <w:color w:val="000000" w:themeColor="text1"/>
        </w:rPr>
        <w:t xml:space="preserve">z czujnikami RSR-180 </w:t>
      </w:r>
      <w:r>
        <w:rPr>
          <w:rFonts w:ascii="Arial" w:hAnsi="Arial" w:cs="Arial"/>
        </w:rPr>
        <w:t>o odcinki torowe i zwrotnicowe wg</w:t>
      </w:r>
      <w:r w:rsidRPr="005F7C25">
        <w:rPr>
          <w:rFonts w:ascii="Arial" w:hAnsi="Arial" w:cs="Arial"/>
        </w:rPr>
        <w:t xml:space="preserve"> poniższego zestawienia: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3122"/>
        <w:gridCol w:w="2410"/>
      </w:tblGrid>
      <w:tr w:rsidR="003D36ED" w:rsidRPr="003D36ED" w14:paraId="286CC966" w14:textId="77777777" w:rsidTr="00F018F4">
        <w:trPr>
          <w:jc w:val="center"/>
        </w:trPr>
        <w:tc>
          <w:tcPr>
            <w:tcW w:w="3122" w:type="dxa"/>
          </w:tcPr>
          <w:p w14:paraId="5BEA66DE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Obwód torowy/zwrotnicowy</w:t>
            </w:r>
          </w:p>
        </w:tc>
        <w:tc>
          <w:tcPr>
            <w:tcW w:w="2410" w:type="dxa"/>
          </w:tcPr>
          <w:p w14:paraId="4A793ED8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Informacje dodatkowe</w:t>
            </w:r>
          </w:p>
        </w:tc>
      </w:tr>
      <w:tr w:rsidR="003D36ED" w:rsidRPr="003D36ED" w14:paraId="0C36093B" w14:textId="77777777" w:rsidTr="00F018F4">
        <w:trPr>
          <w:jc w:val="center"/>
        </w:trPr>
        <w:tc>
          <w:tcPr>
            <w:tcW w:w="3122" w:type="dxa"/>
          </w:tcPr>
          <w:p w14:paraId="70771B3A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It3</w:t>
            </w:r>
          </w:p>
        </w:tc>
        <w:tc>
          <w:tcPr>
            <w:tcW w:w="2410" w:type="dxa"/>
          </w:tcPr>
          <w:p w14:paraId="245C83B9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77683505" w14:textId="77777777" w:rsidTr="00F018F4">
        <w:trPr>
          <w:jc w:val="center"/>
        </w:trPr>
        <w:tc>
          <w:tcPr>
            <w:tcW w:w="3122" w:type="dxa"/>
          </w:tcPr>
          <w:p w14:paraId="100CD8AE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It5a</w:t>
            </w:r>
          </w:p>
        </w:tc>
        <w:tc>
          <w:tcPr>
            <w:tcW w:w="2410" w:type="dxa"/>
          </w:tcPr>
          <w:p w14:paraId="57E1402F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3204FFB6" w14:textId="77777777" w:rsidTr="00F018F4">
        <w:trPr>
          <w:jc w:val="center"/>
        </w:trPr>
        <w:tc>
          <w:tcPr>
            <w:tcW w:w="3122" w:type="dxa"/>
          </w:tcPr>
          <w:p w14:paraId="73C6FADF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It5b</w:t>
            </w:r>
          </w:p>
        </w:tc>
        <w:tc>
          <w:tcPr>
            <w:tcW w:w="2410" w:type="dxa"/>
          </w:tcPr>
          <w:p w14:paraId="3393392B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00E94BE2" w14:textId="77777777" w:rsidTr="00F018F4">
        <w:trPr>
          <w:jc w:val="center"/>
        </w:trPr>
        <w:tc>
          <w:tcPr>
            <w:tcW w:w="3122" w:type="dxa"/>
          </w:tcPr>
          <w:p w14:paraId="04D2C1D6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Iz8/9/10/Wk2</w:t>
            </w:r>
          </w:p>
        </w:tc>
        <w:tc>
          <w:tcPr>
            <w:tcW w:w="2410" w:type="dxa"/>
          </w:tcPr>
          <w:p w14:paraId="2462E49E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152E7DBB" w14:textId="77777777" w:rsidTr="00F018F4">
        <w:trPr>
          <w:jc w:val="center"/>
        </w:trPr>
        <w:tc>
          <w:tcPr>
            <w:tcW w:w="3122" w:type="dxa"/>
          </w:tcPr>
          <w:p w14:paraId="1110BF59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Iz14/15</w:t>
            </w:r>
          </w:p>
        </w:tc>
        <w:tc>
          <w:tcPr>
            <w:tcW w:w="2410" w:type="dxa"/>
          </w:tcPr>
          <w:p w14:paraId="4A896D2F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Brak odcinka</w:t>
            </w:r>
          </w:p>
        </w:tc>
      </w:tr>
      <w:tr w:rsidR="003D36ED" w:rsidRPr="003D36ED" w14:paraId="4136ED9C" w14:textId="77777777" w:rsidTr="00F018F4">
        <w:trPr>
          <w:jc w:val="center"/>
        </w:trPr>
        <w:tc>
          <w:tcPr>
            <w:tcW w:w="3122" w:type="dxa"/>
          </w:tcPr>
          <w:p w14:paraId="339A1C0B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It7</w:t>
            </w:r>
          </w:p>
        </w:tc>
        <w:tc>
          <w:tcPr>
            <w:tcW w:w="2410" w:type="dxa"/>
          </w:tcPr>
          <w:p w14:paraId="3A3292CF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56BCB550" w14:textId="77777777" w:rsidTr="00F018F4">
        <w:trPr>
          <w:jc w:val="center"/>
        </w:trPr>
        <w:tc>
          <w:tcPr>
            <w:tcW w:w="3122" w:type="dxa"/>
          </w:tcPr>
          <w:p w14:paraId="73464E6A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It9</w:t>
            </w:r>
          </w:p>
        </w:tc>
        <w:tc>
          <w:tcPr>
            <w:tcW w:w="2410" w:type="dxa"/>
          </w:tcPr>
          <w:p w14:paraId="6B3B230E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7A8ABDF0" w14:textId="77777777" w:rsidTr="00F018F4">
        <w:trPr>
          <w:jc w:val="center"/>
        </w:trPr>
        <w:tc>
          <w:tcPr>
            <w:tcW w:w="3122" w:type="dxa"/>
          </w:tcPr>
          <w:p w14:paraId="2084A730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Iz51/Wk4</w:t>
            </w:r>
          </w:p>
        </w:tc>
        <w:tc>
          <w:tcPr>
            <w:tcW w:w="2410" w:type="dxa"/>
          </w:tcPr>
          <w:p w14:paraId="1C0EB036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6F298AC5" w14:textId="77777777" w:rsidTr="00F018F4">
        <w:trPr>
          <w:jc w:val="center"/>
        </w:trPr>
        <w:tc>
          <w:tcPr>
            <w:tcW w:w="3122" w:type="dxa"/>
          </w:tcPr>
          <w:p w14:paraId="37A5947A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Iz31</w:t>
            </w:r>
          </w:p>
        </w:tc>
        <w:tc>
          <w:tcPr>
            <w:tcW w:w="2410" w:type="dxa"/>
          </w:tcPr>
          <w:p w14:paraId="663DE290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73F23354" w14:textId="77777777" w:rsidTr="00F018F4">
        <w:trPr>
          <w:jc w:val="center"/>
        </w:trPr>
        <w:tc>
          <w:tcPr>
            <w:tcW w:w="3122" w:type="dxa"/>
          </w:tcPr>
          <w:p w14:paraId="27BDAD51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Iz32/33/Wk10</w:t>
            </w:r>
          </w:p>
        </w:tc>
        <w:tc>
          <w:tcPr>
            <w:tcW w:w="2410" w:type="dxa"/>
          </w:tcPr>
          <w:p w14:paraId="32AEB8BF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  <w:tr w:rsidR="003D36ED" w:rsidRPr="003D36ED" w14:paraId="703E00B2" w14:textId="77777777" w:rsidTr="00F018F4">
        <w:trPr>
          <w:jc w:val="center"/>
        </w:trPr>
        <w:tc>
          <w:tcPr>
            <w:tcW w:w="3122" w:type="dxa"/>
          </w:tcPr>
          <w:p w14:paraId="2DA80358" w14:textId="77777777" w:rsidR="003D36ED" w:rsidRPr="003D36ED" w:rsidRDefault="003D36ED" w:rsidP="003D36ED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Iz36/37/Wk11</w:t>
            </w:r>
          </w:p>
        </w:tc>
        <w:tc>
          <w:tcPr>
            <w:tcW w:w="2410" w:type="dxa"/>
          </w:tcPr>
          <w:p w14:paraId="21951B1E" w14:textId="77777777" w:rsidR="003D36ED" w:rsidRPr="003D36ED" w:rsidRDefault="003D36ED" w:rsidP="003D36ED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D36ED">
              <w:rPr>
                <w:rFonts w:ascii="Arial" w:eastAsia="Times New Roman" w:hAnsi="Arial" w:cs="Arial"/>
                <w:lang w:eastAsia="pl-PL"/>
              </w:rPr>
              <w:t>Odcinek klasyczny</w:t>
            </w:r>
          </w:p>
        </w:tc>
      </w:tr>
    </w:tbl>
    <w:p w14:paraId="6D2FB4FF" w14:textId="77777777" w:rsidR="003D36ED" w:rsidRDefault="003D36ED" w:rsidP="003D36ED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</w:p>
    <w:p w14:paraId="7C51C092" w14:textId="7C744CBD" w:rsidR="00064122" w:rsidRPr="00064122" w:rsidRDefault="00064122" w:rsidP="00064122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  <w:r w:rsidRPr="00064122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z</w:t>
      </w:r>
      <w:r w:rsidRPr="00064122">
        <w:rPr>
          <w:rFonts w:ascii="Arial" w:hAnsi="Arial" w:cs="Arial"/>
        </w:rPr>
        <w:t xml:space="preserve">abudowa tarcz manewrowych </w:t>
      </w:r>
      <w:proofErr w:type="spellStart"/>
      <w:r w:rsidRPr="00064122">
        <w:rPr>
          <w:rFonts w:ascii="Arial" w:hAnsi="Arial" w:cs="Arial"/>
        </w:rPr>
        <w:t>karzełkowych</w:t>
      </w:r>
      <w:proofErr w:type="spellEnd"/>
      <w:r w:rsidRPr="00064122">
        <w:rPr>
          <w:rFonts w:ascii="Arial" w:hAnsi="Arial" w:cs="Arial"/>
        </w:rPr>
        <w:t xml:space="preserve"> Tm9, Tm10, Tm11 wraz z podstawami przy torach nr 7, 9 i 21</w:t>
      </w:r>
      <w:r>
        <w:rPr>
          <w:rFonts w:ascii="Arial" w:hAnsi="Arial" w:cs="Arial"/>
        </w:rPr>
        <w:t>,</w:t>
      </w:r>
    </w:p>
    <w:p w14:paraId="67558AC3" w14:textId="648E9199" w:rsidR="00064122" w:rsidRPr="00064122" w:rsidRDefault="00064122" w:rsidP="00064122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  <w:r w:rsidRPr="00064122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w</w:t>
      </w:r>
      <w:r w:rsidRPr="00064122">
        <w:rPr>
          <w:rFonts w:ascii="Arial" w:hAnsi="Arial" w:cs="Arial"/>
        </w:rPr>
        <w:t xml:space="preserve">ykonanie niezbędnej kanalizacji kablowej wraz z ułożeniem kabli </w:t>
      </w:r>
      <w:proofErr w:type="spellStart"/>
      <w:r w:rsidRPr="00064122">
        <w:rPr>
          <w:rFonts w:ascii="Arial" w:hAnsi="Arial" w:cs="Arial"/>
        </w:rPr>
        <w:t>XzTKMXpw</w:t>
      </w:r>
      <w:proofErr w:type="spellEnd"/>
      <w:r w:rsidRPr="00064122">
        <w:rPr>
          <w:rFonts w:ascii="Arial" w:hAnsi="Arial" w:cs="Arial"/>
        </w:rPr>
        <w:t xml:space="preserve"> i YKSY dla potrzeb nowo zabudowanych urządzeń – kable muszą posiadać odpowiednią rezerwę wolnych żył</w:t>
      </w:r>
      <w:r>
        <w:rPr>
          <w:rFonts w:ascii="Arial" w:hAnsi="Arial" w:cs="Arial"/>
        </w:rPr>
        <w:t>,</w:t>
      </w:r>
    </w:p>
    <w:p w14:paraId="57B94011" w14:textId="519378A0" w:rsidR="00064122" w:rsidRPr="00064122" w:rsidRDefault="00064122" w:rsidP="00064122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  <w:r w:rsidRPr="00064122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o</w:t>
      </w:r>
      <w:r w:rsidRPr="00064122">
        <w:rPr>
          <w:rFonts w:ascii="Arial" w:hAnsi="Arial" w:cs="Arial"/>
        </w:rPr>
        <w:t>pracowanie dokumentacji technicznej: projektowej (2kpl.), dokumentacji geodezyjnej (dla ułożonych kabli) dokumentacji powykonawczej w wersji papierowej (3kpl.) oraz DTR zabudowanych urządzeń, w wersji elektronicznej (1kpl - *.</w:t>
      </w:r>
      <w:proofErr w:type="spellStart"/>
      <w:r w:rsidRPr="00064122">
        <w:rPr>
          <w:rFonts w:ascii="Arial" w:hAnsi="Arial" w:cs="Arial"/>
        </w:rPr>
        <w:t>dwg</w:t>
      </w:r>
      <w:proofErr w:type="spellEnd"/>
      <w:r w:rsidRPr="00064122">
        <w:rPr>
          <w:rFonts w:ascii="Arial" w:hAnsi="Arial" w:cs="Arial"/>
        </w:rPr>
        <w:t xml:space="preserve"> i *.pdf), operat kolaudacyjny (2kpl.)</w:t>
      </w:r>
      <w:r>
        <w:rPr>
          <w:rFonts w:ascii="Arial" w:hAnsi="Arial" w:cs="Arial"/>
        </w:rPr>
        <w:t>,</w:t>
      </w:r>
    </w:p>
    <w:p w14:paraId="78DBB539" w14:textId="486B728A" w:rsidR="00064122" w:rsidRPr="00064122" w:rsidRDefault="00064122" w:rsidP="00064122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  <w:r w:rsidRPr="00064122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w</w:t>
      </w:r>
      <w:r w:rsidRPr="00064122">
        <w:rPr>
          <w:rFonts w:ascii="Arial" w:hAnsi="Arial" w:cs="Arial"/>
        </w:rPr>
        <w:t xml:space="preserve">szystkie urządzenia i materiały dla branży </w:t>
      </w:r>
      <w:proofErr w:type="spellStart"/>
      <w:r w:rsidRPr="00064122">
        <w:rPr>
          <w:rFonts w:ascii="Arial" w:hAnsi="Arial" w:cs="Arial"/>
        </w:rPr>
        <w:t>srk</w:t>
      </w:r>
      <w:proofErr w:type="spellEnd"/>
      <w:r w:rsidRPr="00064122">
        <w:rPr>
          <w:rFonts w:ascii="Arial" w:hAnsi="Arial" w:cs="Arial"/>
        </w:rPr>
        <w:t xml:space="preserve"> muszą być fabrycznie nowe, nowo wytworzone w całości, bez śladów używania i uszkodzenia, nieregenerowane i niefabrykowane, posiadające wymagane dopuszczenia, deklaracje zgodności i certyfikaty</w:t>
      </w:r>
      <w:r>
        <w:rPr>
          <w:rFonts w:ascii="Arial" w:hAnsi="Arial" w:cs="Arial"/>
        </w:rPr>
        <w:t>,</w:t>
      </w:r>
    </w:p>
    <w:p w14:paraId="2C775B4E" w14:textId="1E4A6BFB" w:rsidR="002D31C5" w:rsidRPr="00064122" w:rsidRDefault="00064122" w:rsidP="00064122">
      <w:pPr>
        <w:pStyle w:val="Akapitzlist"/>
        <w:spacing w:after="20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06412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064122">
        <w:rPr>
          <w:rFonts w:ascii="Arial" w:hAnsi="Arial" w:cs="Arial"/>
        </w:rPr>
        <w:t xml:space="preserve">Wykonawca zobowiązany jest do ścisłej współpracy z firmą KYOSAN Europe Spółka z o.o. oraz Podwykonawcą robót firmą </w:t>
      </w:r>
      <w:proofErr w:type="spellStart"/>
      <w:r w:rsidRPr="00064122">
        <w:rPr>
          <w:rFonts w:ascii="Arial" w:hAnsi="Arial" w:cs="Arial"/>
        </w:rPr>
        <w:t>Olikol</w:t>
      </w:r>
      <w:proofErr w:type="spellEnd"/>
      <w:r w:rsidRPr="00064122">
        <w:rPr>
          <w:rFonts w:ascii="Arial" w:hAnsi="Arial" w:cs="Arial"/>
        </w:rPr>
        <w:t xml:space="preserve"> </w:t>
      </w:r>
      <w:proofErr w:type="spellStart"/>
      <w:r w:rsidRPr="00064122">
        <w:rPr>
          <w:rFonts w:ascii="Arial" w:hAnsi="Arial" w:cs="Arial"/>
        </w:rPr>
        <w:t>Rail</w:t>
      </w:r>
      <w:proofErr w:type="spellEnd"/>
      <w:r w:rsidRPr="00064122">
        <w:rPr>
          <w:rFonts w:ascii="Arial" w:hAnsi="Arial" w:cs="Arial"/>
        </w:rPr>
        <w:t xml:space="preserve"> Energy Sp. z o.o. realizujących zadanie związane z wykonaniem instalacyjnych robót budowlanych niezbędnych do przeprowadzenia prób eksploatacyjnych systemu nastawnicy K5D, na stacji Olesno Śląskie i Sowczyce</w:t>
      </w:r>
      <w:r>
        <w:rPr>
          <w:rFonts w:ascii="Arial" w:hAnsi="Arial" w:cs="Arial"/>
        </w:rPr>
        <w:t>,</w:t>
      </w:r>
    </w:p>
    <w:p w14:paraId="6F9B8AF1" w14:textId="79F68265" w:rsidR="005A6373" w:rsidRPr="005E65B5" w:rsidRDefault="005A6373" w:rsidP="002D31C5">
      <w:pPr>
        <w:pStyle w:val="Akapitzlist"/>
        <w:numPr>
          <w:ilvl w:val="0"/>
          <w:numId w:val="11"/>
        </w:numPr>
        <w:spacing w:after="200"/>
        <w:ind w:left="284"/>
        <w:jc w:val="both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lastRenderedPageBreak/>
        <w:t xml:space="preserve">3. </w:t>
      </w:r>
      <w:r w:rsidR="005D036E">
        <w:rPr>
          <w:rFonts w:ascii="Arial" w:hAnsi="Arial" w:cs="Arial"/>
          <w:b/>
        </w:rPr>
        <w:t xml:space="preserve"> </w:t>
      </w:r>
      <w:r w:rsidRPr="005E65B5">
        <w:rPr>
          <w:rFonts w:ascii="Arial" w:hAnsi="Arial" w:cs="Arial"/>
          <w:b/>
        </w:rPr>
        <w:t xml:space="preserve">Lokalizacja </w:t>
      </w:r>
      <w:r w:rsidR="005E6827">
        <w:rPr>
          <w:rFonts w:ascii="Arial" w:hAnsi="Arial" w:cs="Arial"/>
          <w:b/>
        </w:rPr>
        <w:t>i stan istniejący:</w:t>
      </w:r>
    </w:p>
    <w:p w14:paraId="3D2E43E0" w14:textId="77777777" w:rsidR="005A6373" w:rsidRPr="005E65B5" w:rsidRDefault="005A6373" w:rsidP="00B85C2B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t>Podstawowe dane:</w:t>
      </w:r>
    </w:p>
    <w:p w14:paraId="08D5C57B" w14:textId="57F1BA42" w:rsidR="00064122" w:rsidRDefault="00064122" w:rsidP="001E35FE">
      <w:pPr>
        <w:spacing w:line="360" w:lineRule="auto"/>
        <w:ind w:left="284"/>
        <w:jc w:val="both"/>
        <w:rPr>
          <w:rFonts w:ascii="Arial" w:hAnsi="Arial" w:cs="Arial"/>
        </w:rPr>
      </w:pPr>
      <w:r w:rsidRPr="00064122">
        <w:rPr>
          <w:rFonts w:ascii="Arial" w:hAnsi="Arial" w:cs="Arial"/>
        </w:rPr>
        <w:t xml:space="preserve">PKP PLK Zakład Linii Kolejowych w Opolu, </w:t>
      </w:r>
      <w:r w:rsidR="001C6415">
        <w:rPr>
          <w:rFonts w:ascii="Arial" w:hAnsi="Arial" w:cs="Arial"/>
        </w:rPr>
        <w:t>na obszarze Sekcji Eksploatacji w Kluczborku</w:t>
      </w:r>
      <w:r>
        <w:rPr>
          <w:rFonts w:ascii="Arial" w:hAnsi="Arial" w:cs="Arial"/>
        </w:rPr>
        <w:t>,</w:t>
      </w:r>
      <w:r w:rsidR="001C64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st. </w:t>
      </w:r>
      <w:r w:rsidRPr="00064122">
        <w:rPr>
          <w:rFonts w:ascii="Arial" w:hAnsi="Arial" w:cs="Arial"/>
        </w:rPr>
        <w:t xml:space="preserve"> </w:t>
      </w:r>
      <w:r w:rsidR="001C6415">
        <w:rPr>
          <w:rFonts w:ascii="Arial" w:hAnsi="Arial" w:cs="Arial"/>
        </w:rPr>
        <w:t>Olesno Śląskie, LK 143</w:t>
      </w:r>
    </w:p>
    <w:p w14:paraId="7271BD6F" w14:textId="1F3329C2" w:rsidR="00A710D1" w:rsidRPr="001E35FE" w:rsidRDefault="005E6827" w:rsidP="001E35F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5E6827">
        <w:rPr>
          <w:rFonts w:ascii="Arial" w:hAnsi="Arial" w:cs="Arial"/>
          <w:b/>
        </w:rPr>
        <w:t>Istniejący stan techniczny:</w:t>
      </w:r>
    </w:p>
    <w:p w14:paraId="22100729" w14:textId="791CFC9F" w:rsidR="009B6FC6" w:rsidRDefault="001C6415" w:rsidP="001C641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1C6415">
        <w:rPr>
          <w:rFonts w:ascii="Arial" w:eastAsia="Times New Roman" w:hAnsi="Arial" w:cs="Arial"/>
          <w:lang w:eastAsia="pl-PL"/>
        </w:rPr>
        <w:t xml:space="preserve">St. Olesno Śląskie – urządzenia zblokowane IZH-111, napędy </w:t>
      </w:r>
      <w:proofErr w:type="spellStart"/>
      <w:r w:rsidRPr="001C6415">
        <w:rPr>
          <w:rFonts w:ascii="Arial" w:eastAsia="Times New Roman" w:hAnsi="Arial" w:cs="Arial"/>
          <w:lang w:eastAsia="pl-PL"/>
        </w:rPr>
        <w:t>Ebiswitch</w:t>
      </w:r>
      <w:proofErr w:type="spellEnd"/>
      <w:r w:rsidRPr="001C6415">
        <w:rPr>
          <w:rFonts w:ascii="Arial" w:eastAsia="Times New Roman" w:hAnsi="Arial" w:cs="Arial"/>
          <w:lang w:eastAsia="pl-PL"/>
        </w:rPr>
        <w:t xml:space="preserve"> 700, 23 odcinki kontroli nie zajętości oparte na systemie licznika osi ACS2000 oraz 12 izolowanych obwodów torowych i zwrotnicowych (klasyczne).</w:t>
      </w:r>
    </w:p>
    <w:p w14:paraId="49196D88" w14:textId="51220B15" w:rsidR="005E65B5" w:rsidRPr="001E35FE" w:rsidRDefault="005D036E" w:rsidP="001E35F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A6373" w:rsidRPr="005E65B5">
        <w:rPr>
          <w:rFonts w:ascii="Arial" w:hAnsi="Arial" w:cs="Arial"/>
          <w:b/>
        </w:rPr>
        <w:t>.</w:t>
      </w:r>
      <w:r w:rsidR="00AD425F" w:rsidRPr="005E65B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A6373" w:rsidRPr="005E65B5">
        <w:rPr>
          <w:rFonts w:ascii="Arial" w:hAnsi="Arial" w:cs="Arial"/>
          <w:b/>
        </w:rPr>
        <w:t xml:space="preserve">Zakres </w:t>
      </w:r>
      <w:r w:rsidR="00BD59F2" w:rsidRPr="005E65B5">
        <w:rPr>
          <w:rFonts w:ascii="Arial" w:hAnsi="Arial" w:cs="Arial"/>
          <w:b/>
        </w:rPr>
        <w:t>usług</w:t>
      </w:r>
      <w:r w:rsidR="00DE6102" w:rsidRPr="005E65B5">
        <w:rPr>
          <w:rFonts w:ascii="Arial" w:hAnsi="Arial" w:cs="Arial"/>
          <w:b/>
        </w:rPr>
        <w:t>i</w:t>
      </w:r>
      <w:r w:rsidR="005A6373" w:rsidRPr="005E65B5">
        <w:rPr>
          <w:rFonts w:ascii="Arial" w:hAnsi="Arial" w:cs="Arial"/>
          <w:b/>
        </w:rPr>
        <w:t xml:space="preserve"> do wykonania</w:t>
      </w:r>
      <w:r w:rsidR="0046618E" w:rsidRPr="005E65B5">
        <w:rPr>
          <w:rFonts w:ascii="Arial" w:hAnsi="Arial" w:cs="Arial"/>
          <w:b/>
        </w:rPr>
        <w:t xml:space="preserve"> </w:t>
      </w:r>
    </w:p>
    <w:p w14:paraId="6F8BC7A8" w14:textId="7724448D" w:rsidR="00561A92" w:rsidRPr="005E65B5" w:rsidRDefault="005E65B5" w:rsidP="00B85C2B">
      <w:pPr>
        <w:spacing w:after="0" w:line="360" w:lineRule="auto"/>
        <w:jc w:val="both"/>
        <w:rPr>
          <w:rFonts w:ascii="Arial" w:hAnsi="Arial" w:cs="Arial"/>
        </w:rPr>
      </w:pPr>
      <w:r w:rsidRPr="005E65B5">
        <w:rPr>
          <w:rFonts w:ascii="Arial" w:hAnsi="Arial" w:cs="Arial"/>
        </w:rPr>
        <w:t xml:space="preserve">    Termin realizacji zadania: do </w:t>
      </w:r>
      <w:r w:rsidR="002D31C5" w:rsidRPr="00862EB5">
        <w:rPr>
          <w:rFonts w:ascii="Arial" w:hAnsi="Arial" w:cs="Arial"/>
        </w:rPr>
        <w:t>1</w:t>
      </w:r>
      <w:r w:rsidR="00862EB5" w:rsidRPr="00862EB5">
        <w:rPr>
          <w:rFonts w:ascii="Arial" w:hAnsi="Arial" w:cs="Arial"/>
        </w:rPr>
        <w:t>5</w:t>
      </w:r>
      <w:r w:rsidR="00BF0663" w:rsidRPr="00862EB5">
        <w:rPr>
          <w:rFonts w:ascii="Arial" w:hAnsi="Arial" w:cs="Arial"/>
        </w:rPr>
        <w:t>.12</w:t>
      </w:r>
      <w:r w:rsidR="00B229F6" w:rsidRPr="00862EB5">
        <w:rPr>
          <w:rFonts w:ascii="Arial" w:hAnsi="Arial" w:cs="Arial"/>
        </w:rPr>
        <w:t>.202</w:t>
      </w:r>
      <w:r w:rsidR="002D31C5" w:rsidRPr="00862EB5">
        <w:rPr>
          <w:rFonts w:ascii="Arial" w:hAnsi="Arial" w:cs="Arial"/>
        </w:rPr>
        <w:t>5</w:t>
      </w:r>
      <w:r w:rsidRPr="00862EB5">
        <w:rPr>
          <w:rFonts w:ascii="Arial" w:hAnsi="Arial" w:cs="Arial"/>
        </w:rPr>
        <w:t>r.</w:t>
      </w:r>
    </w:p>
    <w:p w14:paraId="5E1C37DB" w14:textId="77777777" w:rsidR="0053237B" w:rsidRPr="005E65B5" w:rsidRDefault="0053237B" w:rsidP="001C6415">
      <w:pPr>
        <w:spacing w:after="0" w:line="360" w:lineRule="auto"/>
        <w:jc w:val="both"/>
        <w:rPr>
          <w:rFonts w:ascii="Arial" w:hAnsi="Arial" w:cs="Arial"/>
        </w:rPr>
      </w:pPr>
    </w:p>
    <w:p w14:paraId="7B97B681" w14:textId="77777777" w:rsidR="005A6373" w:rsidRPr="005E65B5" w:rsidRDefault="005D036E" w:rsidP="00B85C2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A6373" w:rsidRPr="005E65B5">
        <w:rPr>
          <w:rFonts w:ascii="Arial" w:hAnsi="Arial" w:cs="Arial"/>
          <w:b/>
        </w:rPr>
        <w:t>.</w:t>
      </w:r>
      <w:r w:rsidR="00FC1B4F" w:rsidRPr="005E65B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5A6373" w:rsidRPr="005E65B5">
        <w:rPr>
          <w:rFonts w:ascii="Arial" w:hAnsi="Arial" w:cs="Arial"/>
          <w:b/>
        </w:rPr>
        <w:t>Waru</w:t>
      </w:r>
      <w:r w:rsidR="002947F5" w:rsidRPr="005E65B5">
        <w:rPr>
          <w:rFonts w:ascii="Arial" w:hAnsi="Arial" w:cs="Arial"/>
          <w:b/>
        </w:rPr>
        <w:t xml:space="preserve">nki wykonania </w:t>
      </w:r>
      <w:r w:rsidR="00DE6102" w:rsidRPr="005E65B5">
        <w:rPr>
          <w:rFonts w:ascii="Arial" w:hAnsi="Arial" w:cs="Arial"/>
          <w:b/>
        </w:rPr>
        <w:t>usługi</w:t>
      </w:r>
    </w:p>
    <w:p w14:paraId="20436B6D" w14:textId="6D5D0F24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1. Wykonawca zobowiązany jest do pisemnego wystąpienia do Zakładu linii Kolejowych w Opolu w celu uzyskania dokumentów uprawniających do wstępu na obszar kolejowy (zgodnie z instrukcją </w:t>
      </w:r>
      <w:r w:rsidR="005E6827">
        <w:rPr>
          <w:rFonts w:ascii="Arial" w:hAnsi="Arial" w:cs="Arial"/>
          <w:lang w:eastAsia="hi-IN" w:bidi="hi-IN"/>
        </w:rPr>
        <w:t xml:space="preserve">             </w:t>
      </w:r>
      <w:r w:rsidR="006A3488">
        <w:rPr>
          <w:rFonts w:ascii="Arial" w:hAnsi="Arial" w:cs="Arial"/>
          <w:lang w:eastAsia="hi-IN" w:bidi="hi-IN"/>
        </w:rPr>
        <w:t xml:space="preserve">Id-21 stanowiącą </w:t>
      </w:r>
      <w:bookmarkStart w:id="1" w:name="_Hlk204928196"/>
      <w:r w:rsidR="0028197A" w:rsidRPr="006D4845">
        <w:rPr>
          <w:rFonts w:ascii="Arial" w:hAnsi="Arial" w:cs="Arial"/>
          <w:bCs/>
          <w:lang w:eastAsia="hi-IN" w:bidi="hi-IN"/>
        </w:rPr>
        <w:t xml:space="preserve">Załącznik </w:t>
      </w:r>
      <w:r w:rsidR="006D4845" w:rsidRPr="006D4845">
        <w:rPr>
          <w:rFonts w:ascii="Arial" w:hAnsi="Arial" w:cs="Arial"/>
          <w:bCs/>
          <w:lang w:eastAsia="hi-IN" w:bidi="hi-IN"/>
        </w:rPr>
        <w:t>do Umowy</w:t>
      </w:r>
      <w:bookmarkEnd w:id="1"/>
      <w:r w:rsidRPr="005A2260">
        <w:rPr>
          <w:rFonts w:ascii="Arial" w:hAnsi="Arial" w:cs="Arial"/>
          <w:lang w:eastAsia="hi-IN" w:bidi="hi-IN"/>
        </w:rPr>
        <w:t>).</w:t>
      </w:r>
    </w:p>
    <w:p w14:paraId="557CFA94" w14:textId="1C092C1C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2.Wykonawca oświadcza, że zapoznał się z obowiązującymi wymaganiami w zakresie bezpieczeństwa pracy zawartymi w przepisach ogólnie obowiązujących oraz instrukcjach PKP Polskie Linie Kolejowe S.A. w odniesieniu do prac wykonywanych na terenie Zamawiającego w tym w „Zasadach bezpieczeństwa pracy obowiązujących na terenie PKP Polskie Linie Kolejowe S.A. podczas wykonywania prac inwestycyjnych, utrzymaniowych i remontowych wykonywanych przez </w:t>
      </w:r>
      <w:r w:rsidRPr="007E471B">
        <w:rPr>
          <w:rFonts w:ascii="Arial" w:hAnsi="Arial" w:cs="Arial"/>
          <w:lang w:eastAsia="hi-IN" w:bidi="hi-IN"/>
        </w:rPr>
        <w:t>pracowników podmiotów zewnętrznych „Ibh-105” (zwanym dalej „Ibh-1</w:t>
      </w:r>
      <w:r w:rsidR="006A3488" w:rsidRPr="007E471B">
        <w:rPr>
          <w:rFonts w:ascii="Arial" w:hAnsi="Arial" w:cs="Arial"/>
          <w:lang w:eastAsia="hi-IN" w:bidi="hi-IN"/>
        </w:rPr>
        <w:t xml:space="preserve">05”) stanowiącym          </w:t>
      </w:r>
      <w:r w:rsidR="006D4845" w:rsidRPr="006D4845">
        <w:rPr>
          <w:rFonts w:ascii="Arial" w:hAnsi="Arial" w:cs="Arial"/>
          <w:bCs/>
          <w:lang w:eastAsia="hi-IN" w:bidi="hi-IN"/>
        </w:rPr>
        <w:t>Załącznik do Umowy</w:t>
      </w:r>
      <w:r w:rsidR="006D4845" w:rsidRPr="006D4845">
        <w:rPr>
          <w:rFonts w:ascii="Arial" w:hAnsi="Arial" w:cs="Arial"/>
          <w:b/>
          <w:lang w:eastAsia="hi-IN" w:bidi="hi-IN"/>
        </w:rPr>
        <w:t xml:space="preserve"> </w:t>
      </w:r>
      <w:r w:rsidRPr="005A2260">
        <w:rPr>
          <w:rFonts w:ascii="Arial" w:hAnsi="Arial" w:cs="Arial"/>
          <w:lang w:eastAsia="hi-IN" w:bidi="hi-IN"/>
        </w:rPr>
        <w:t>i zobowiązuje się do ich przestrzegania.</w:t>
      </w:r>
    </w:p>
    <w:p w14:paraId="36A5F2A2" w14:textId="64283D81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3.Wykonawca zobowiązuje się do złożenia Zamawiającemu oraz jednostce organizacyjnej Zamawiającego, na której będą prowadzone prace, przed rozpoczęciem prac, pisemnego oświadcze</w:t>
      </w:r>
      <w:r w:rsidR="006A3488">
        <w:rPr>
          <w:rFonts w:ascii="Arial" w:hAnsi="Arial" w:cs="Arial"/>
          <w:lang w:eastAsia="hi-IN" w:bidi="hi-IN"/>
        </w:rPr>
        <w:t xml:space="preserve">nia zgodnie z </w:t>
      </w:r>
      <w:r w:rsidR="006A3488" w:rsidRPr="008128DB">
        <w:rPr>
          <w:rFonts w:ascii="Arial" w:hAnsi="Arial" w:cs="Arial"/>
          <w:bCs/>
          <w:lang w:eastAsia="hi-IN" w:bidi="hi-IN"/>
        </w:rPr>
        <w:t>Załącznikiem n</w:t>
      </w:r>
      <w:r w:rsidR="0028197A" w:rsidRPr="008128DB">
        <w:rPr>
          <w:rFonts w:ascii="Arial" w:hAnsi="Arial" w:cs="Arial"/>
          <w:bCs/>
          <w:lang w:eastAsia="hi-IN" w:bidi="hi-IN"/>
        </w:rPr>
        <w:t xml:space="preserve">r </w:t>
      </w:r>
      <w:r w:rsidR="000B746C" w:rsidRPr="008128DB">
        <w:rPr>
          <w:rFonts w:ascii="Arial" w:hAnsi="Arial" w:cs="Arial"/>
          <w:bCs/>
          <w:lang w:eastAsia="hi-IN" w:bidi="hi-IN"/>
        </w:rPr>
        <w:t>6</w:t>
      </w:r>
      <w:r w:rsidRPr="005A2260">
        <w:rPr>
          <w:rFonts w:ascii="Arial" w:hAnsi="Arial" w:cs="Arial"/>
          <w:lang w:eastAsia="hi-IN" w:bidi="hi-IN"/>
        </w:rPr>
        <w:t xml:space="preserve"> do „Ibh-105”.</w:t>
      </w:r>
    </w:p>
    <w:p w14:paraId="1759F5CA" w14:textId="597B6EFA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4.Przed rozpoczęciem realizacji zamówienia przez pracowników Wykonawcy do wykonania prac wyznaczony przez Zamawiającego pracownik, w uzgodnionym terminie, udzieli tym pracownikom informacji o zagrożeniach dla bezpieczeństwa i zdrowia podczas wykonania pracy na terenie Zakładu Linii Kolejowych w Opolu, zgodnie z zakresem tematyki, ujętej</w:t>
      </w:r>
      <w:r w:rsidR="005E6827">
        <w:rPr>
          <w:rFonts w:ascii="Arial" w:hAnsi="Arial" w:cs="Arial"/>
          <w:lang w:eastAsia="hi-IN" w:bidi="hi-IN"/>
        </w:rPr>
        <w:t xml:space="preserve"> w Załączniku nr 7                              </w:t>
      </w:r>
      <w:r w:rsidRPr="005A2260">
        <w:rPr>
          <w:rFonts w:ascii="Arial" w:hAnsi="Arial" w:cs="Arial"/>
          <w:lang w:eastAsia="hi-IN" w:bidi="hi-IN"/>
        </w:rPr>
        <w:t xml:space="preserve"> do Ibh-105. Złożenie powyższych oświadczeń i wniosków jest warunkiem dopuszczenia pracowników Wykonawcy do realizacji prac objętych umową. W celu ustalenia terminu szkolenia (przed przystąpienie do prac) należy kontaktować się pracownikiem ds. bezpieczeństwa i higieny pracy w Zakładzie Linii Kolejowych w Opolu – tel. 77 5541382.</w:t>
      </w:r>
    </w:p>
    <w:p w14:paraId="7136FE0D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lastRenderedPageBreak/>
        <w:t>5.Wykonawca zrealizuje prace zgodnie z przepisami BHP, zapewni odpowiednią liczbę wykwalifikowanych pracowników posiadających stosowne uprawnienia, których kwalifikacje będą zapewniały należytą jakość i terminowość wykonania prac, przeszkolonych w zakresie prac na terenach kolejowych, dysponujących wiedzą techniczną</w:t>
      </w:r>
    </w:p>
    <w:p w14:paraId="65BD3759" w14:textId="2566E910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6.Wykonawca zobowiązany jest do przejęcia obiektu zgodnie z protokołem przekazania terenu/placu budowy, któ</w:t>
      </w:r>
      <w:r w:rsidR="006A3488">
        <w:rPr>
          <w:rFonts w:ascii="Arial" w:hAnsi="Arial" w:cs="Arial"/>
          <w:lang w:eastAsia="hi-IN" w:bidi="hi-IN"/>
        </w:rPr>
        <w:t xml:space="preserve">rego wzór </w:t>
      </w:r>
      <w:r w:rsidR="006A3488" w:rsidRPr="007E471B">
        <w:rPr>
          <w:rFonts w:ascii="Arial" w:hAnsi="Arial" w:cs="Arial"/>
          <w:lang w:eastAsia="hi-IN" w:bidi="hi-IN"/>
        </w:rPr>
        <w:t xml:space="preserve">stanowi </w:t>
      </w:r>
      <w:r w:rsidR="006D4845" w:rsidRPr="006D4845">
        <w:rPr>
          <w:rFonts w:ascii="Arial" w:hAnsi="Arial" w:cs="Arial"/>
          <w:bCs/>
          <w:lang w:eastAsia="hi-IN" w:bidi="hi-IN"/>
        </w:rPr>
        <w:t>Załącznik do Umowy</w:t>
      </w:r>
      <w:r w:rsidRPr="006D4845">
        <w:rPr>
          <w:rFonts w:ascii="Arial" w:hAnsi="Arial" w:cs="Arial"/>
          <w:bCs/>
          <w:lang w:eastAsia="hi-IN" w:bidi="hi-IN"/>
        </w:rPr>
        <w:t>.</w:t>
      </w:r>
    </w:p>
    <w:p w14:paraId="270150A3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7.Roboty powinny być zrealizowane zgodnie ze złożoną przez Wykonawcę ofertą cenową, a także zgodnie z zasadami wiedzy technicznej i przepisami prawa powszechnie obowiązującymi.</w:t>
      </w:r>
    </w:p>
    <w:p w14:paraId="787F47FD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8.Wykonawca zobowiązany jest do:</w:t>
      </w:r>
    </w:p>
    <w:p w14:paraId="45F9BFC1" w14:textId="30D566E3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1) dysponowania osobami zdolnymi do wykonania Zamówienia, w tym, co najmniej dwie osoby muszą posiadać uprawnienia do samodzielnego wykonywania robót w czynnych urządzeniach </w:t>
      </w:r>
      <w:proofErr w:type="spellStart"/>
      <w:r w:rsidRPr="005A2260">
        <w:rPr>
          <w:rFonts w:ascii="Arial" w:hAnsi="Arial" w:cs="Arial"/>
          <w:lang w:eastAsia="hi-IN" w:bidi="hi-IN"/>
        </w:rPr>
        <w:t>srk</w:t>
      </w:r>
      <w:proofErr w:type="spellEnd"/>
      <w:r w:rsidRPr="005A2260">
        <w:rPr>
          <w:rFonts w:ascii="Arial" w:hAnsi="Arial" w:cs="Arial"/>
          <w:lang w:eastAsia="hi-IN" w:bidi="hi-IN"/>
        </w:rPr>
        <w:t xml:space="preserve"> oraz przedstawienia Zamawiającemu imiennego wykazu osób, które będą uczestniczyć w r</w:t>
      </w:r>
      <w:r w:rsidR="006A3488">
        <w:rPr>
          <w:rFonts w:ascii="Arial" w:hAnsi="Arial" w:cs="Arial"/>
          <w:lang w:eastAsia="hi-IN" w:bidi="hi-IN"/>
        </w:rPr>
        <w:t xml:space="preserve">ealizacji umowy – </w:t>
      </w:r>
      <w:r w:rsidR="006D4845" w:rsidRPr="006D4845">
        <w:rPr>
          <w:rFonts w:ascii="Arial" w:hAnsi="Arial" w:cs="Arial"/>
          <w:bCs/>
          <w:lang w:eastAsia="hi-IN" w:bidi="hi-IN"/>
        </w:rPr>
        <w:t>Załącznik do Umowy</w:t>
      </w:r>
      <w:r w:rsidR="006A3488" w:rsidRPr="006D4845">
        <w:rPr>
          <w:rFonts w:ascii="Arial" w:hAnsi="Arial" w:cs="Arial"/>
          <w:bCs/>
          <w:lang w:eastAsia="hi-IN" w:bidi="hi-IN"/>
        </w:rPr>
        <w:t>.</w:t>
      </w:r>
    </w:p>
    <w:p w14:paraId="193E18EC" w14:textId="0C1D3BEE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2) opracowania dokumentacji projektowej. Roboty zostaną wykonane w oparciu o </w:t>
      </w:r>
      <w:r w:rsidR="00C23E17">
        <w:rPr>
          <w:rFonts w:ascii="Arial" w:hAnsi="Arial" w:cs="Arial"/>
          <w:lang w:eastAsia="hi-IN" w:bidi="hi-IN"/>
        </w:rPr>
        <w:t xml:space="preserve">opracowaną i uzgodnioną przez Zamawiającego </w:t>
      </w:r>
      <w:r w:rsidRPr="005A2260">
        <w:rPr>
          <w:rFonts w:ascii="Arial" w:hAnsi="Arial" w:cs="Arial"/>
          <w:lang w:eastAsia="hi-IN" w:bidi="hi-IN"/>
        </w:rPr>
        <w:t>dokumentację. Czas na wykonanie dokumentacji projektowej – 3 miesiące od podpisania Umowy</w:t>
      </w:r>
      <w:r w:rsidR="00C23E17">
        <w:rPr>
          <w:rFonts w:ascii="Arial" w:hAnsi="Arial" w:cs="Arial"/>
          <w:lang w:eastAsia="hi-IN" w:bidi="hi-IN"/>
        </w:rPr>
        <w:t>.</w:t>
      </w:r>
      <w:r w:rsidR="00612B2B">
        <w:rPr>
          <w:rFonts w:ascii="Arial" w:hAnsi="Arial" w:cs="Arial"/>
          <w:lang w:eastAsia="hi-IN" w:bidi="hi-IN"/>
        </w:rPr>
        <w:t xml:space="preserve"> </w:t>
      </w:r>
      <w:r w:rsidR="00612B2B" w:rsidRPr="005A2260">
        <w:rPr>
          <w:rFonts w:ascii="Arial" w:hAnsi="Arial" w:cs="Arial"/>
        </w:rPr>
        <w:t xml:space="preserve">Strony dopuszczają przekazanie </w:t>
      </w:r>
      <w:r w:rsidR="00612B2B">
        <w:rPr>
          <w:rFonts w:ascii="Arial" w:hAnsi="Arial" w:cs="Arial"/>
        </w:rPr>
        <w:t>dokumentacji za pośrednictwem e-mail</w:t>
      </w:r>
      <w:r w:rsidR="00612B2B" w:rsidRPr="005A2260">
        <w:rPr>
          <w:rFonts w:ascii="Arial" w:hAnsi="Arial" w:cs="Arial"/>
        </w:rPr>
        <w:t>.</w:t>
      </w:r>
      <w:r w:rsidR="00612B2B">
        <w:rPr>
          <w:rFonts w:ascii="Arial" w:hAnsi="Arial" w:cs="Arial"/>
        </w:rPr>
        <w:t xml:space="preserve"> Dokumentacja projektowa po uzgodnieniu powinna zostać przekazana Zamawiającemu w wersji papierowej (2kpl.). </w:t>
      </w:r>
    </w:p>
    <w:p w14:paraId="7E4EC5FC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3) opracowania wspólnie z Zamawiającym Regulaminu Tymczasowego prowadzenia ruchu pociągów w czasie wykonywania robót,</w:t>
      </w:r>
    </w:p>
    <w:p w14:paraId="2F0E53DA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4) do pokrywania kosztów wynikłych w tytułu opóźnień pociągów, zgodnie z obowiązującymi przepisami i stawkami w PKP Polskie Linie Kolejowe S.A.,</w:t>
      </w:r>
    </w:p>
    <w:p w14:paraId="7AE2F738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9.Dodatkowe wymagania od Wykonawcy:</w:t>
      </w:r>
    </w:p>
    <w:p w14:paraId="70331F3E" w14:textId="389FDDB7" w:rsidR="005A2260" w:rsidRPr="00862EB5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862EB5">
        <w:rPr>
          <w:rFonts w:ascii="Arial" w:hAnsi="Arial" w:cs="Arial"/>
          <w:lang w:eastAsia="hi-IN" w:bidi="hi-IN"/>
        </w:rPr>
        <w:t xml:space="preserve">-  </w:t>
      </w:r>
      <w:r w:rsidR="00862EB5" w:rsidRPr="00862EB5">
        <w:rPr>
          <w:rFonts w:ascii="Arial" w:hAnsi="Arial" w:cs="Arial"/>
          <w:lang w:eastAsia="hi-IN" w:bidi="hi-IN"/>
        </w:rPr>
        <w:t>zasadnym było by</w:t>
      </w:r>
      <w:r w:rsidR="006A3488" w:rsidRPr="00862EB5">
        <w:rPr>
          <w:rFonts w:ascii="Arial" w:hAnsi="Arial" w:cs="Arial"/>
          <w:lang w:eastAsia="hi-IN" w:bidi="hi-IN"/>
        </w:rPr>
        <w:t xml:space="preserve"> przed złożeniem oferty przeprowadzić wizję lokalną w terenie w terminie uzgodnionym przez Zamawiającego i w jego obecności- dla uszczegółowienia koniecznego zakresu robót do wykonania,</w:t>
      </w:r>
    </w:p>
    <w:p w14:paraId="7442901F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- Wykonawca podejmie na własny koszt wszelkie środki niezbędne do ochrony robót, będzie utrzymywał bieżący porządek na terenie prac. Po zakończeniu robót uporządkuje teren,</w:t>
      </w:r>
    </w:p>
    <w:p w14:paraId="389FE62E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- czynności podczas wykonywania robót powinny być tak prowadzone, aby nie zakłócać prowadzenia ruchu pociągów,</w:t>
      </w:r>
    </w:p>
    <w:p w14:paraId="7A54A07B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- Wykonawca jest zobowiązany ponieść wszelkie koszty związane z demontażem, segregacją, magazynowaniem, przeładunkiem, transportem i dalszym zagospodarowaniem odpadów, których </w:t>
      </w:r>
      <w:r w:rsidRPr="005A2260">
        <w:rPr>
          <w:rFonts w:ascii="Arial" w:hAnsi="Arial" w:cs="Arial"/>
          <w:lang w:eastAsia="hi-IN" w:bidi="hi-IN"/>
        </w:rPr>
        <w:lastRenderedPageBreak/>
        <w:t>jest wytwórcą, tj. przekazaniem do zbierania lub przetwarzania odpadów, które powstają w wyniku realizacji Umowy</w:t>
      </w:r>
    </w:p>
    <w:p w14:paraId="1B9D7F74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10.Wszystkie materiały do realizacji zadania zapewnia Wykonawca. Koszty transportu wszystkich materiałów ponosi Wykonawca. Materiały zastosowane do wykonania usługi będą nowe oraz jednorodne, wykonane zgodnie z warunkami technicznymi, istniejącymi normami, świadectwami dopuszczenia do eksploatacji.</w:t>
      </w:r>
    </w:p>
    <w:p w14:paraId="042F46DB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 xml:space="preserve">11.Organizacja pracy i dobór sprzętu muszą zapewnić bezpieczeństwo ruchu pociągów oraz osób znajdujących się na terenie wykonywania prac. </w:t>
      </w:r>
    </w:p>
    <w:p w14:paraId="24BDFE80" w14:textId="518C61A8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12.Właścicielem wszystkich powstałych odpadów jest Wykonawca, na którym spocznie obowiązek ich właściwej zbiórki, magazynowania, transportu i utylizacji. Właścicielem odzyskanego podczas prac złomu jest PKP Polskie Linie Kolejowe S.A. Wykonawca ponosi pełną odpowiedzialność prawną i materialną, za ewentualne szkody dla środowiska naturalnego wynikające z niewłaściwego sortowania, transportu</w:t>
      </w:r>
      <w:r>
        <w:rPr>
          <w:rFonts w:ascii="Arial" w:hAnsi="Arial" w:cs="Arial"/>
          <w:lang w:eastAsia="hi-IN" w:bidi="hi-IN"/>
        </w:rPr>
        <w:t xml:space="preserve"> lub okresowego składowania </w:t>
      </w:r>
      <w:r w:rsidRPr="005A2260">
        <w:rPr>
          <w:rFonts w:ascii="Arial" w:hAnsi="Arial" w:cs="Arial"/>
          <w:lang w:eastAsia="hi-IN" w:bidi="hi-IN"/>
        </w:rPr>
        <w:t xml:space="preserve">i magazynowania powstałych w wyniku realizacji zadania odpadów. </w:t>
      </w:r>
    </w:p>
    <w:p w14:paraId="27D93E28" w14:textId="11072C29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13.Wymagania w zakresie prowadzenia gospodarki odpadami oraz sposób</w:t>
      </w:r>
      <w:r>
        <w:rPr>
          <w:rFonts w:ascii="Arial" w:hAnsi="Arial" w:cs="Arial"/>
          <w:lang w:eastAsia="hi-IN" w:bidi="hi-IN"/>
        </w:rPr>
        <w:t xml:space="preserve"> postępowania                                 </w:t>
      </w:r>
      <w:r w:rsidRPr="005A2260">
        <w:rPr>
          <w:rFonts w:ascii="Arial" w:hAnsi="Arial" w:cs="Arial"/>
          <w:lang w:eastAsia="hi-IN" w:bidi="hi-IN"/>
        </w:rPr>
        <w:t xml:space="preserve"> z materiałami z demontażu reguluje Instrukcja gospodarki odpadami PKP Polskie Linie Kolejowe S.A. Is-1 oraz Instrukcja PKP Polskie Linie Kolejowe S.A. dotycząca gospodarki odpadami dla Wykonawców Is-3.</w:t>
      </w:r>
    </w:p>
    <w:p w14:paraId="54324D36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Wytyczne postępowania ze złomem w PKP Polskie Linie Kolejowe S.A. Instrukcja Im-2, Instrukcja kwalifikowania materiałów pochodzących z działalności PKP Polskie Linie Kolejowe S.A. Im-3 oraz, Instrukcja kwalifikowania materiałów pochodzących z działalności PKP Polskie Linie Kolejowe S.A. dla Wykonawców robót Im-4.</w:t>
      </w:r>
    </w:p>
    <w:p w14:paraId="28C8F1CD" w14:textId="77777777" w:rsidR="005A2260" w:rsidRPr="005A2260" w:rsidRDefault="005A2260" w:rsidP="005A2260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14.Wykonawca odpowiada za zabezpieczenie terenu wykonywania prac przed osobami postronnymi.</w:t>
      </w:r>
    </w:p>
    <w:p w14:paraId="75A619AA" w14:textId="2D9B4468" w:rsidR="00C94220" w:rsidRPr="005E65B5" w:rsidRDefault="005A2260" w:rsidP="005E6827">
      <w:pPr>
        <w:spacing w:line="360" w:lineRule="auto"/>
        <w:ind w:left="284"/>
        <w:jc w:val="both"/>
        <w:rPr>
          <w:rFonts w:ascii="Arial" w:hAnsi="Arial" w:cs="Arial"/>
          <w:lang w:eastAsia="hi-IN" w:bidi="hi-IN"/>
        </w:rPr>
      </w:pPr>
      <w:r w:rsidRPr="005A2260">
        <w:rPr>
          <w:rFonts w:ascii="Arial" w:hAnsi="Arial" w:cs="Arial"/>
          <w:lang w:eastAsia="hi-IN" w:bidi="hi-IN"/>
        </w:rPr>
        <w:t>15.Wykonawca oświadcza, że posiada odpowiednią wiedzę, umiejętności oraz doświadczenie niezbędne do świadczenia Usług.</w:t>
      </w:r>
    </w:p>
    <w:p w14:paraId="2AA6ED79" w14:textId="77777777" w:rsidR="009B6FC6" w:rsidRDefault="009B6FC6" w:rsidP="00B85C2B">
      <w:pPr>
        <w:spacing w:line="360" w:lineRule="auto"/>
        <w:jc w:val="both"/>
        <w:rPr>
          <w:rFonts w:ascii="Arial" w:hAnsi="Arial" w:cs="Arial"/>
          <w:b/>
        </w:rPr>
      </w:pPr>
    </w:p>
    <w:p w14:paraId="7F17A661" w14:textId="5AC74B77" w:rsidR="005A6373" w:rsidRPr="005E65B5" w:rsidRDefault="005D036E" w:rsidP="00B85C2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5A6373" w:rsidRPr="005E65B5">
        <w:rPr>
          <w:rFonts w:ascii="Arial" w:hAnsi="Arial" w:cs="Arial"/>
          <w:b/>
        </w:rPr>
        <w:t>.</w:t>
      </w:r>
      <w:r w:rsidR="006604A5" w:rsidRPr="005E65B5">
        <w:rPr>
          <w:rFonts w:ascii="Arial" w:hAnsi="Arial" w:cs="Arial"/>
          <w:b/>
        </w:rPr>
        <w:t xml:space="preserve"> </w:t>
      </w:r>
      <w:r w:rsidR="005A6373" w:rsidRPr="005E65B5">
        <w:rPr>
          <w:rFonts w:ascii="Arial" w:hAnsi="Arial" w:cs="Arial"/>
          <w:b/>
        </w:rPr>
        <w:t xml:space="preserve">Odbiór wykonania </w:t>
      </w:r>
      <w:r w:rsidR="00E32790">
        <w:rPr>
          <w:rFonts w:ascii="Arial" w:hAnsi="Arial" w:cs="Arial"/>
          <w:b/>
        </w:rPr>
        <w:t>usługi</w:t>
      </w:r>
    </w:p>
    <w:p w14:paraId="7CA7146D" w14:textId="6218F71D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 xml:space="preserve">1.Po całkowitym wykonaniu Usługi i innych czynności objętych przedmiotem Umowy Usługi i inne czynności objęte przedmiotem Umowy będą podlegały odbiorowi końcowemu. Wzór protokołu odbioru końcowego stanowi </w:t>
      </w:r>
      <w:r w:rsidR="006D4845" w:rsidRPr="006D4845">
        <w:rPr>
          <w:rFonts w:ascii="Arial" w:eastAsia="Arial Unicode MS" w:hAnsi="Arial" w:cs="Arial"/>
          <w:lang w:eastAsia="pl-PL"/>
        </w:rPr>
        <w:t>Załącznik do Umowy</w:t>
      </w:r>
      <w:r w:rsidRPr="006D4845">
        <w:rPr>
          <w:rFonts w:ascii="Arial" w:eastAsia="Arial Unicode MS" w:hAnsi="Arial" w:cs="Arial"/>
          <w:lang w:eastAsia="pl-PL"/>
        </w:rPr>
        <w:t>.</w:t>
      </w:r>
    </w:p>
    <w:p w14:paraId="30C78D70" w14:textId="2504D56C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lastRenderedPageBreak/>
        <w:t xml:space="preserve">2. Po częściowym wykonaniu Usługi stanowiących roboty branży urządzeń </w:t>
      </w:r>
      <w:proofErr w:type="spellStart"/>
      <w:r w:rsidRPr="0038014E">
        <w:rPr>
          <w:rFonts w:ascii="Arial" w:eastAsia="Arial Unicode MS" w:hAnsi="Arial" w:cs="Arial"/>
          <w:lang w:eastAsia="pl-PL"/>
        </w:rPr>
        <w:t>srk</w:t>
      </w:r>
      <w:proofErr w:type="spellEnd"/>
      <w:r w:rsidRPr="0038014E">
        <w:rPr>
          <w:rFonts w:ascii="Arial" w:eastAsia="Arial Unicode MS" w:hAnsi="Arial" w:cs="Arial"/>
          <w:lang w:eastAsia="pl-PL"/>
        </w:rPr>
        <w:t xml:space="preserve"> przed odbiorem końcowym będą dokonywane odbiory techniczne i eksploatacyjne. Wzór protokołu odbioru technicznego i eksploatacyjnego stanowi </w:t>
      </w:r>
      <w:r w:rsidR="006D4845" w:rsidRPr="006D4845">
        <w:rPr>
          <w:rFonts w:ascii="Arial" w:eastAsia="Arial Unicode MS" w:hAnsi="Arial" w:cs="Arial"/>
          <w:lang w:eastAsia="pl-PL"/>
        </w:rPr>
        <w:t>Załącznik do Umowy</w:t>
      </w:r>
      <w:r w:rsidR="006D4845" w:rsidRPr="006D4845">
        <w:rPr>
          <w:rFonts w:ascii="Arial" w:eastAsia="Arial Unicode MS" w:hAnsi="Arial" w:cs="Arial"/>
          <w:lang w:eastAsia="pl-PL"/>
        </w:rPr>
        <w:t>.</w:t>
      </w:r>
    </w:p>
    <w:p w14:paraId="7289D4A1" w14:textId="222C36A7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 xml:space="preserve">3. Poza odbiorami technicznym i końcowym, odbiorom w trakcie wykonywanej Usługi będą podlegały te z robót, które stanowią roboty zanikające lub ulegające zakryciu. Wzór protokołu odbioru robót zanikających lub ulegających zakryciu stanowi </w:t>
      </w:r>
      <w:r w:rsidR="006D4845" w:rsidRPr="006D4845">
        <w:rPr>
          <w:rFonts w:ascii="Arial" w:eastAsia="Arial Unicode MS" w:hAnsi="Arial" w:cs="Arial"/>
          <w:lang w:eastAsia="pl-PL"/>
        </w:rPr>
        <w:t>Załącznik do Umowy</w:t>
      </w:r>
      <w:r w:rsidRPr="006D4845">
        <w:rPr>
          <w:rFonts w:ascii="Arial" w:eastAsia="Arial Unicode MS" w:hAnsi="Arial" w:cs="Arial"/>
          <w:lang w:eastAsia="pl-PL"/>
        </w:rPr>
        <w:t>.</w:t>
      </w:r>
    </w:p>
    <w:p w14:paraId="2CAF279D" w14:textId="77777777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>4. Odbiory będą przeprowadzane w oparciu o pisemne zgłoszenie Wykonawcy zakończenia robót lub ich części, oraz w oparciu o potwierdzenie gotowości do odbioru przez wyznaczonego pracownika Zamawiającego.</w:t>
      </w:r>
    </w:p>
    <w:p w14:paraId="568F8714" w14:textId="77777777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 xml:space="preserve">5. Wykonawca zawiadomi Zamawiającego na piśmie o gotowości do dokonania danego odbioru wyszczególniając roboty i inne czynności, które będą przedmiotem danego odbioru. Zgłoszenie o gotowości powinno być poprzedzone protokołem odbioru wewnętrznego potwierdzonym przez wyznaczonego pracownika Zamawiającego. Strony dopuszczają przekazanie zawiadomienia za pośrednictwem faksu lub poczty e-mail. </w:t>
      </w:r>
    </w:p>
    <w:p w14:paraId="5B3DEA53" w14:textId="77777777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>6. Konkretny dzień i godzina dokonania odbioru zostanie wyznaczona przez Zamawiającego, o czym Wykonawca zostanie powiadomiony w formie pisemnej lub dodatkowo również za pośrednictwem poczty e-mail lub faksu, z zastrzeżeniem ust. 7, ust. 9.</w:t>
      </w:r>
    </w:p>
    <w:p w14:paraId="715346BE" w14:textId="77777777" w:rsidR="0038014E" w:rsidRPr="0038014E" w:rsidRDefault="0038014E" w:rsidP="0038014E">
      <w:pPr>
        <w:spacing w:before="120" w:after="120" w:line="360" w:lineRule="auto"/>
        <w:jc w:val="both"/>
        <w:rPr>
          <w:rFonts w:ascii="Arial" w:eastAsia="Arial Unicode MS" w:hAnsi="Arial" w:cs="Arial"/>
          <w:lang w:eastAsia="pl-PL"/>
        </w:rPr>
      </w:pPr>
      <w:r w:rsidRPr="0038014E">
        <w:rPr>
          <w:rFonts w:ascii="Arial" w:eastAsia="Arial Unicode MS" w:hAnsi="Arial" w:cs="Arial"/>
          <w:lang w:eastAsia="pl-PL"/>
        </w:rPr>
        <w:t>7. Odbiory częściowe (techniczne) oraz odbiór końcowy zostaną rozpoczęte w ciągu 7 dni od dnia otrzymania pisemnego zawiadomienia Wykonawcy o jego gotowości do odbioru.</w:t>
      </w:r>
    </w:p>
    <w:p w14:paraId="00776523" w14:textId="2BFFAD2A" w:rsidR="007F3CA2" w:rsidRDefault="007F3CA2" w:rsidP="00B85C2B">
      <w:pPr>
        <w:spacing w:line="360" w:lineRule="auto"/>
        <w:jc w:val="both"/>
        <w:rPr>
          <w:rFonts w:ascii="Arial" w:hAnsi="Arial" w:cs="Arial"/>
          <w:b/>
        </w:rPr>
      </w:pPr>
    </w:p>
    <w:p w14:paraId="28A581A2" w14:textId="1102C4AE" w:rsidR="00C94220" w:rsidRDefault="00D6160A" w:rsidP="00B85C2B">
      <w:pPr>
        <w:spacing w:line="360" w:lineRule="auto"/>
        <w:jc w:val="both"/>
        <w:rPr>
          <w:rFonts w:ascii="Arial" w:hAnsi="Arial" w:cs="Arial"/>
          <w:b/>
        </w:rPr>
      </w:pPr>
      <w:r w:rsidRPr="00D6160A">
        <w:rPr>
          <w:rFonts w:ascii="Arial" w:hAnsi="Arial" w:cs="Arial"/>
          <w:b/>
        </w:rPr>
        <w:t>Wykaz aktów prawnych</w:t>
      </w:r>
      <w:r w:rsidR="003F6815">
        <w:rPr>
          <w:rFonts w:ascii="Arial" w:hAnsi="Arial" w:cs="Arial"/>
          <w:b/>
        </w:rPr>
        <w:t>:</w:t>
      </w:r>
    </w:p>
    <w:p w14:paraId="0B43A535" w14:textId="77777777" w:rsidR="00C94220" w:rsidRPr="00C94220" w:rsidRDefault="00C94220" w:rsidP="00E60DCF">
      <w:pPr>
        <w:keepNext/>
        <w:spacing w:before="240" w:after="60" w:line="360" w:lineRule="auto"/>
        <w:ind w:left="284" w:hanging="142"/>
        <w:jc w:val="both"/>
        <w:outlineLvl w:val="0"/>
        <w:rPr>
          <w:rFonts w:ascii="Arial" w:eastAsia="Calibri" w:hAnsi="Arial" w:cs="Arial"/>
          <w:bCs/>
        </w:rPr>
      </w:pPr>
      <w:bookmarkStart w:id="2" w:name="_Toc125613847"/>
      <w:bookmarkStart w:id="3" w:name="_Toc126138356"/>
      <w:r w:rsidRPr="00C94220">
        <w:rPr>
          <w:rFonts w:ascii="Arial" w:eastAsia="Calibri" w:hAnsi="Arial" w:cs="Arial"/>
          <w:bCs/>
        </w:rPr>
        <w:t xml:space="preserve">Wszystkie prace muszą być prowadzone z zachowaniem należytej ostrożności </w:t>
      </w:r>
      <w:r w:rsidRPr="00C94220">
        <w:rPr>
          <w:rFonts w:ascii="Arial" w:eastAsia="Calibri" w:hAnsi="Arial" w:cs="Arial"/>
          <w:bCs/>
        </w:rPr>
        <w:br/>
        <w:t xml:space="preserve">i stosownie do wymagań przepisów, Rozporządzeń, BHP obowiązujących na PKP </w:t>
      </w:r>
      <w:r w:rsidRPr="00C94220">
        <w:rPr>
          <w:rFonts w:ascii="Arial" w:eastAsia="Calibri" w:hAnsi="Arial" w:cs="Arial"/>
          <w:bCs/>
        </w:rPr>
        <w:br/>
        <w:t>i w budownictwie:</w:t>
      </w:r>
      <w:bookmarkEnd w:id="2"/>
      <w:bookmarkEnd w:id="3"/>
    </w:p>
    <w:p w14:paraId="3D25A64A" w14:textId="77777777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 xml:space="preserve">Ustawa z dnia 7 lipca 1994 r. Prawo budowlane (Dz.U. z 20,19 r. poz. 1186, z </w:t>
      </w:r>
      <w:proofErr w:type="spellStart"/>
      <w:r w:rsidRPr="00C471B8">
        <w:rPr>
          <w:rFonts w:ascii="Arial" w:eastAsia="Calibri" w:hAnsi="Arial" w:cs="Arial"/>
        </w:rPr>
        <w:t>późn</w:t>
      </w:r>
      <w:proofErr w:type="spellEnd"/>
      <w:r w:rsidRPr="00C471B8">
        <w:rPr>
          <w:rFonts w:ascii="Arial" w:eastAsia="Calibri" w:hAnsi="Arial" w:cs="Arial"/>
        </w:rPr>
        <w:t>. zm.)</w:t>
      </w:r>
    </w:p>
    <w:p w14:paraId="68693C06" w14:textId="77777777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 xml:space="preserve">Rozporządzenie Ministra Infrastruktury z dnia 6 lutego 2003 r.  w sprawie bezpieczeństwa </w:t>
      </w:r>
      <w:r w:rsidRPr="00C471B8">
        <w:rPr>
          <w:rFonts w:ascii="Arial" w:eastAsia="Calibri" w:hAnsi="Arial" w:cs="Arial"/>
        </w:rPr>
        <w:br/>
        <w:t>i higieny pracy podczas wykonywania robót budowlanych (Dz.U. Nr 47, poz. 401)</w:t>
      </w:r>
    </w:p>
    <w:p w14:paraId="28309589" w14:textId="77777777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>Ustawa o odpadach z dnia 14 grudnia 2012 r. (Dz.U. z 2020 r. poz. 797)</w:t>
      </w:r>
    </w:p>
    <w:p w14:paraId="6AE57D10" w14:textId="77777777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Calibri" w:eastAsia="Calibri" w:hAnsi="Calibri" w:cs="Times New Roman"/>
        </w:rPr>
      </w:pPr>
      <w:r w:rsidRPr="00C471B8">
        <w:rPr>
          <w:rFonts w:ascii="Arial" w:eastAsia="Calibri" w:hAnsi="Arial" w:cs="Arial"/>
        </w:rPr>
        <w:t>Rozporządzenie Ministra Infrastruktury i Rozwoju z dnia 13 maja 2014 r. w sprawie dopuszczania do eksploatacji określonych rodzajów budowli, urządzeń i pojazdów kolejowych (</w:t>
      </w:r>
      <w:r w:rsidRPr="00C471B8">
        <w:rPr>
          <w:rFonts w:ascii="Calibri" w:eastAsia="Calibri" w:hAnsi="Calibri" w:cs="Times New Roman"/>
        </w:rPr>
        <w:t xml:space="preserve">Dz.U.2014.720 </w:t>
      </w:r>
      <w:r w:rsidRPr="00C471B8">
        <w:rPr>
          <w:rFonts w:ascii="Arial" w:eastAsia="Calibri" w:hAnsi="Arial" w:cs="Arial"/>
        </w:rPr>
        <w:t xml:space="preserve">z </w:t>
      </w:r>
      <w:proofErr w:type="spellStart"/>
      <w:r w:rsidRPr="00C471B8">
        <w:rPr>
          <w:rFonts w:ascii="Arial" w:eastAsia="Calibri" w:hAnsi="Arial" w:cs="Arial"/>
        </w:rPr>
        <w:t>późn</w:t>
      </w:r>
      <w:proofErr w:type="spellEnd"/>
      <w:r w:rsidRPr="00C471B8">
        <w:rPr>
          <w:rFonts w:ascii="Arial" w:eastAsia="Calibri" w:hAnsi="Arial" w:cs="Arial"/>
        </w:rPr>
        <w:t>. zm.</w:t>
      </w:r>
      <w:r w:rsidRPr="00C471B8">
        <w:rPr>
          <w:rFonts w:ascii="Calibri" w:eastAsia="Calibri" w:hAnsi="Calibri" w:cs="Times New Roman"/>
        </w:rPr>
        <w:t>)</w:t>
      </w:r>
    </w:p>
    <w:p w14:paraId="00FBB5EB" w14:textId="77777777" w:rsidR="00C94220" w:rsidRPr="00C471B8" w:rsidRDefault="00C94220" w:rsidP="00E60DCF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num" w:pos="567"/>
        </w:tabs>
        <w:autoSpaceDE w:val="0"/>
        <w:autoSpaceDN w:val="0"/>
        <w:adjustRightInd w:val="0"/>
        <w:spacing w:before="65" w:after="0" w:line="360" w:lineRule="auto"/>
        <w:ind w:left="426" w:right="7" w:hanging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 xml:space="preserve">Rozporządzenie Ministra Infrastruktury z dnia 2 września 2004 r. w sprawie szczegółowego </w:t>
      </w:r>
      <w:r w:rsidRPr="00C471B8">
        <w:rPr>
          <w:rFonts w:ascii="Arial" w:eastAsia="Calibri" w:hAnsi="Arial" w:cs="Arial"/>
        </w:rPr>
        <w:lastRenderedPageBreak/>
        <w:t xml:space="preserve">zakresu i formy dokumentacji projektowej, specyfikacji technicznych wykonania i odbioru robót budowlanych oraz programu </w:t>
      </w:r>
      <w:proofErr w:type="spellStart"/>
      <w:r w:rsidRPr="00C471B8">
        <w:rPr>
          <w:rFonts w:ascii="Arial" w:eastAsia="Calibri" w:hAnsi="Arial" w:cs="Arial"/>
        </w:rPr>
        <w:t>funkcjonalno</w:t>
      </w:r>
      <w:proofErr w:type="spellEnd"/>
      <w:r w:rsidRPr="00C471B8">
        <w:rPr>
          <w:rFonts w:ascii="Arial" w:eastAsia="Calibri" w:hAnsi="Arial" w:cs="Arial"/>
        </w:rPr>
        <w:t xml:space="preserve"> - użytkowego (Dz. U. Nr 202 poz. 2072);</w:t>
      </w:r>
    </w:p>
    <w:p w14:paraId="537EA973" w14:textId="789E26B8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>Ie-5 ( E-11) Instrukcja o zasadach utrzymania, sprawdzania i prowadzenia robót w urządzeniach sterowania ruc</w:t>
      </w:r>
      <w:r w:rsidR="001C59B0" w:rsidRPr="00C471B8">
        <w:rPr>
          <w:rFonts w:ascii="Arial" w:eastAsia="Calibri" w:hAnsi="Arial" w:cs="Arial"/>
        </w:rPr>
        <w:t>hem kolejowym, Zarządzenie Nr 497/201</w:t>
      </w:r>
      <w:r w:rsidRPr="00C471B8">
        <w:rPr>
          <w:rFonts w:ascii="Arial" w:eastAsia="Calibri" w:hAnsi="Arial" w:cs="Arial"/>
        </w:rPr>
        <w:t>5 Zarządu PKP Polsk</w:t>
      </w:r>
      <w:r w:rsidR="001C59B0" w:rsidRPr="00C471B8">
        <w:rPr>
          <w:rFonts w:ascii="Arial" w:eastAsia="Calibri" w:hAnsi="Arial" w:cs="Arial"/>
        </w:rPr>
        <w:t>ie Linie Kolejowe S.A. z dnia 2 czerwca 201</w:t>
      </w:r>
      <w:r w:rsidRPr="00C471B8">
        <w:rPr>
          <w:rFonts w:ascii="Arial" w:eastAsia="Calibri" w:hAnsi="Arial" w:cs="Arial"/>
        </w:rPr>
        <w:t xml:space="preserve">5r. z </w:t>
      </w:r>
      <w:proofErr w:type="spellStart"/>
      <w:r w:rsidRPr="00C471B8">
        <w:rPr>
          <w:rFonts w:ascii="Arial" w:eastAsia="Calibri" w:hAnsi="Arial" w:cs="Arial"/>
        </w:rPr>
        <w:t>późn</w:t>
      </w:r>
      <w:proofErr w:type="spellEnd"/>
      <w:r w:rsidRPr="00C471B8">
        <w:rPr>
          <w:rFonts w:ascii="Arial" w:eastAsia="Calibri" w:hAnsi="Arial" w:cs="Arial"/>
        </w:rPr>
        <w:t xml:space="preserve">. </w:t>
      </w:r>
      <w:proofErr w:type="spellStart"/>
      <w:r w:rsidRPr="00C471B8">
        <w:rPr>
          <w:rFonts w:ascii="Arial" w:eastAsia="Calibri" w:hAnsi="Arial" w:cs="Arial"/>
        </w:rPr>
        <w:t>zm</w:t>
      </w:r>
      <w:proofErr w:type="spellEnd"/>
    </w:p>
    <w:p w14:paraId="3D3779A5" w14:textId="684CC2C9" w:rsidR="00C94220" w:rsidRPr="00C471B8" w:rsidRDefault="00C94220" w:rsidP="00E60DCF">
      <w:pPr>
        <w:numPr>
          <w:ilvl w:val="0"/>
          <w:numId w:val="10"/>
        </w:numPr>
        <w:tabs>
          <w:tab w:val="left" w:pos="426"/>
          <w:tab w:val="left" w:pos="567"/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>Ie-6 ( WOT-E12) Wytyczne odbioru technicznego oraz przekazywania do eksploatacji urządzeń sterowania ruc</w:t>
      </w:r>
      <w:r w:rsidR="00BC5BDD" w:rsidRPr="00C471B8">
        <w:rPr>
          <w:rFonts w:ascii="Arial" w:eastAsia="Calibri" w:hAnsi="Arial" w:cs="Arial"/>
        </w:rPr>
        <w:t>hem kolejowym, Za</w:t>
      </w:r>
      <w:r w:rsidR="003B657E" w:rsidRPr="00C471B8">
        <w:rPr>
          <w:rFonts w:ascii="Arial" w:eastAsia="Calibri" w:hAnsi="Arial" w:cs="Arial"/>
        </w:rPr>
        <w:t>łącznik do Uchwały</w:t>
      </w:r>
      <w:r w:rsidR="00BC5BDD" w:rsidRPr="00C471B8">
        <w:rPr>
          <w:rFonts w:ascii="Arial" w:eastAsia="Calibri" w:hAnsi="Arial" w:cs="Arial"/>
        </w:rPr>
        <w:t xml:space="preserve"> Nr </w:t>
      </w:r>
      <w:r w:rsidR="003B657E" w:rsidRPr="00C471B8">
        <w:rPr>
          <w:rFonts w:ascii="Arial" w:eastAsia="Calibri" w:hAnsi="Arial" w:cs="Arial"/>
        </w:rPr>
        <w:t>1078</w:t>
      </w:r>
      <w:r w:rsidR="00BC5BDD" w:rsidRPr="00C471B8">
        <w:rPr>
          <w:rFonts w:ascii="Arial" w:eastAsia="Calibri" w:hAnsi="Arial" w:cs="Arial"/>
        </w:rPr>
        <w:t>202</w:t>
      </w:r>
      <w:r w:rsidR="003B657E" w:rsidRPr="00C471B8">
        <w:rPr>
          <w:rFonts w:ascii="Arial" w:eastAsia="Calibri" w:hAnsi="Arial" w:cs="Arial"/>
        </w:rPr>
        <w:t>4</w:t>
      </w:r>
      <w:r w:rsidRPr="00C471B8">
        <w:rPr>
          <w:rFonts w:ascii="Arial" w:eastAsia="Calibri" w:hAnsi="Arial" w:cs="Arial"/>
        </w:rPr>
        <w:t xml:space="preserve"> Zarządu PKP Polskie Linie Kole</w:t>
      </w:r>
      <w:r w:rsidR="00BC5BDD" w:rsidRPr="00C471B8">
        <w:rPr>
          <w:rFonts w:ascii="Arial" w:eastAsia="Calibri" w:hAnsi="Arial" w:cs="Arial"/>
        </w:rPr>
        <w:t xml:space="preserve">jowe S.A. z dnia 19 </w:t>
      </w:r>
      <w:r w:rsidR="003B657E" w:rsidRPr="00C471B8">
        <w:rPr>
          <w:rFonts w:ascii="Arial" w:eastAsia="Calibri" w:hAnsi="Arial" w:cs="Arial"/>
        </w:rPr>
        <w:t>listopada</w:t>
      </w:r>
      <w:r w:rsidR="00BC5BDD" w:rsidRPr="00C471B8">
        <w:rPr>
          <w:rFonts w:ascii="Arial" w:eastAsia="Calibri" w:hAnsi="Arial" w:cs="Arial"/>
        </w:rPr>
        <w:t xml:space="preserve"> 202</w:t>
      </w:r>
      <w:r w:rsidR="003B657E" w:rsidRPr="00C471B8">
        <w:rPr>
          <w:rFonts w:ascii="Arial" w:eastAsia="Calibri" w:hAnsi="Arial" w:cs="Arial"/>
        </w:rPr>
        <w:t>4</w:t>
      </w:r>
      <w:r w:rsidRPr="00C471B8">
        <w:rPr>
          <w:rFonts w:ascii="Arial" w:eastAsia="Calibri" w:hAnsi="Arial" w:cs="Arial"/>
        </w:rPr>
        <w:t xml:space="preserve">r. </w:t>
      </w:r>
    </w:p>
    <w:p w14:paraId="14427E38" w14:textId="607142EA" w:rsidR="00C94220" w:rsidRPr="00C471B8" w:rsidRDefault="00C94220" w:rsidP="00E60DCF">
      <w:pPr>
        <w:numPr>
          <w:ilvl w:val="0"/>
          <w:numId w:val="10"/>
        </w:numPr>
        <w:spacing w:before="120" w:after="120" w:line="360" w:lineRule="auto"/>
        <w:ind w:left="426"/>
        <w:jc w:val="both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>Wytyczne techniczne budowy sterowania ruchem kolejowym Ie-4 (WTB-E10</w:t>
      </w:r>
      <w:r w:rsidR="00BC5BDD" w:rsidRPr="00C471B8">
        <w:rPr>
          <w:rFonts w:ascii="Arial" w:eastAsia="Calibri" w:hAnsi="Arial" w:cs="Arial"/>
        </w:rPr>
        <w:t>) (Zał. nr 3 do Uchwały Nr 870/2019</w:t>
      </w:r>
      <w:r w:rsidRPr="00C471B8">
        <w:rPr>
          <w:rFonts w:ascii="Arial" w:eastAsia="Calibri" w:hAnsi="Arial" w:cs="Arial"/>
        </w:rPr>
        <w:t xml:space="preserve"> Zarządu PKP Polskie Linie Kole</w:t>
      </w:r>
      <w:r w:rsidR="00BC5BDD" w:rsidRPr="00C471B8">
        <w:rPr>
          <w:rFonts w:ascii="Arial" w:eastAsia="Calibri" w:hAnsi="Arial" w:cs="Arial"/>
        </w:rPr>
        <w:t>jowe S. A. z dnia 30 grudnia 2019</w:t>
      </w:r>
      <w:r w:rsidRPr="00C471B8">
        <w:rPr>
          <w:rFonts w:ascii="Arial" w:eastAsia="Calibri" w:hAnsi="Arial" w:cs="Arial"/>
        </w:rPr>
        <w:t>r.)</w:t>
      </w:r>
    </w:p>
    <w:p w14:paraId="55F0E490" w14:textId="77777777" w:rsidR="00C94220" w:rsidRPr="00C471B8" w:rsidRDefault="00C94220" w:rsidP="00E60D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rFonts w:ascii="Arial" w:eastAsia="Times New Roman" w:hAnsi="Arial" w:cs="Arial"/>
          <w:lang w:eastAsia="pl-PL" w:bidi="hi-IN"/>
        </w:rPr>
      </w:pPr>
      <w:r w:rsidRPr="00C471B8">
        <w:rPr>
          <w:rFonts w:ascii="Arial" w:eastAsia="Times New Roman" w:hAnsi="Arial" w:cs="Arial"/>
          <w:bCs/>
          <w:lang w:eastAsia="pl-PL" w:bidi="hi-IN"/>
        </w:rPr>
        <w:t xml:space="preserve">Warunki bezpiecznej instalacji i eksploatacji urządzeń sterowania ruchem kolejowym na liniach kolejowych zarządzanych przez PKP Polskie Linie Kolejowe S. A. </w:t>
      </w:r>
      <w:r w:rsidRPr="00C471B8">
        <w:rPr>
          <w:rFonts w:ascii="Arial" w:eastAsia="Times New Roman" w:hAnsi="Arial" w:cs="Arial"/>
          <w:lang w:eastAsia="pl-PL" w:bidi="hi-IN"/>
        </w:rPr>
        <w:t>Ie-100a.</w:t>
      </w:r>
    </w:p>
    <w:p w14:paraId="24584B8F" w14:textId="7C5769FA" w:rsidR="00F6098E" w:rsidRPr="00C471B8" w:rsidRDefault="00F6098E" w:rsidP="00E60D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rFonts w:ascii="Arial" w:eastAsia="Times New Roman" w:hAnsi="Arial" w:cs="Arial"/>
          <w:lang w:eastAsia="pl-PL" w:bidi="hi-IN"/>
        </w:rPr>
      </w:pPr>
      <w:r w:rsidRPr="00C471B8">
        <w:rPr>
          <w:rFonts w:ascii="Arial" w:eastAsia="Times New Roman" w:hAnsi="Arial" w:cs="Arial"/>
          <w:lang w:eastAsia="pl-PL" w:bidi="hi-IN"/>
        </w:rPr>
        <w:t xml:space="preserve">Wymagania techniczne dla zapewnienia ochrony przed przepięciami i od wyładowań atmosferycznych urządzeń sterowania ruchem kolejowym, łączności i </w:t>
      </w:r>
      <w:proofErr w:type="spellStart"/>
      <w:r w:rsidRPr="00C471B8">
        <w:rPr>
          <w:rFonts w:ascii="Arial" w:eastAsia="Times New Roman" w:hAnsi="Arial" w:cs="Arial"/>
          <w:lang w:eastAsia="pl-PL" w:bidi="hi-IN"/>
        </w:rPr>
        <w:t>dSAT</w:t>
      </w:r>
      <w:proofErr w:type="spellEnd"/>
      <w:r w:rsidRPr="00C471B8">
        <w:rPr>
          <w:rFonts w:ascii="Arial" w:eastAsia="Times New Roman" w:hAnsi="Arial" w:cs="Arial"/>
          <w:lang w:eastAsia="pl-PL" w:bidi="hi-IN"/>
        </w:rPr>
        <w:t xml:space="preserve"> Ie-120</w:t>
      </w:r>
    </w:p>
    <w:p w14:paraId="157D4753" w14:textId="77777777" w:rsidR="00C94220" w:rsidRPr="00C471B8" w:rsidRDefault="00C94220" w:rsidP="00E60D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rFonts w:ascii="Arial" w:eastAsia="Times New Roman" w:hAnsi="Arial" w:cs="Arial"/>
          <w:lang w:eastAsia="pl-PL" w:bidi="hi-IN"/>
        </w:rPr>
      </w:pPr>
      <w:r w:rsidRPr="00C471B8">
        <w:rPr>
          <w:rFonts w:ascii="Arial" w:eastAsia="Times New Roman" w:hAnsi="Arial" w:cs="Arial"/>
          <w:bCs/>
          <w:lang w:eastAsia="pl-PL" w:bidi="hi-IN"/>
        </w:rPr>
        <w:t>Warunki bezpiecznej instalacji i eksploatacji urządzeń sterowania ruchem kolejowym na liniach kolejowych zarządzanych przez PKP Polskie Linie Kolejowe S. A.</w:t>
      </w:r>
      <w:r w:rsidRPr="00C471B8">
        <w:rPr>
          <w:rFonts w:ascii="Arial" w:eastAsia="Times New Roman" w:hAnsi="Arial" w:cs="Arial"/>
          <w:b/>
          <w:bCs/>
          <w:sz w:val="50"/>
          <w:szCs w:val="50"/>
          <w:lang w:eastAsia="pl-PL" w:bidi="hi-IN"/>
        </w:rPr>
        <w:t xml:space="preserve"> </w:t>
      </w:r>
      <w:r w:rsidRPr="00C471B8">
        <w:rPr>
          <w:rFonts w:ascii="Arial" w:eastAsia="Times New Roman" w:hAnsi="Arial" w:cs="Arial"/>
          <w:lang w:eastAsia="pl-PL" w:bidi="hi-IN"/>
        </w:rPr>
        <w:t>Ie-119</w:t>
      </w:r>
    </w:p>
    <w:p w14:paraId="0225FAEC" w14:textId="77777777" w:rsidR="00C94220" w:rsidRPr="00C471B8" w:rsidRDefault="00C94220" w:rsidP="00E60DC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360" w:lineRule="auto"/>
        <w:ind w:left="426" w:hanging="426"/>
        <w:jc w:val="both"/>
        <w:rPr>
          <w:rFonts w:ascii="Arial" w:eastAsia="Times New Roman" w:hAnsi="Arial" w:cs="Arial"/>
          <w:lang w:eastAsia="pl-PL" w:bidi="hi-IN"/>
        </w:rPr>
      </w:pPr>
      <w:r w:rsidRPr="00C471B8">
        <w:rPr>
          <w:rFonts w:ascii="Arial" w:eastAsia="Times New Roman" w:hAnsi="Arial" w:cs="Arial"/>
          <w:lang w:eastAsia="pl-PL" w:bidi="hi-IN"/>
        </w:rPr>
        <w:t>Wytyczne dla projektowania i budowy linii optotelekomunikacyjnych Ie-108</w:t>
      </w:r>
    </w:p>
    <w:p w14:paraId="5B049C5B" w14:textId="21461353" w:rsidR="00C94220" w:rsidRPr="00C471B8" w:rsidRDefault="00C94220" w:rsidP="00E60DCF">
      <w:pPr>
        <w:keepNext/>
        <w:spacing w:before="240" w:after="60" w:line="360" w:lineRule="auto"/>
        <w:ind w:left="426" w:hanging="426"/>
        <w:outlineLvl w:val="0"/>
        <w:rPr>
          <w:rFonts w:ascii="Arial" w:eastAsia="Calibri" w:hAnsi="Arial" w:cs="Arial"/>
          <w:bCs/>
        </w:rPr>
      </w:pPr>
      <w:r w:rsidRPr="00C471B8">
        <w:rPr>
          <w:rFonts w:ascii="Arial" w:eastAsia="Calibri" w:hAnsi="Arial" w:cs="Arial"/>
          <w:bCs/>
        </w:rPr>
        <w:t xml:space="preserve">13) </w:t>
      </w:r>
      <w:bookmarkStart w:id="4" w:name="_Toc96688790"/>
      <w:bookmarkStart w:id="5" w:name="_Toc96688900"/>
      <w:bookmarkStart w:id="6" w:name="_Toc125613848"/>
      <w:bookmarkStart w:id="7" w:name="_Toc126138357"/>
      <w:r w:rsidRPr="00C471B8">
        <w:rPr>
          <w:rFonts w:ascii="Arial" w:eastAsia="Calibri" w:hAnsi="Arial" w:cs="Arial"/>
          <w:bCs/>
        </w:rPr>
        <w:t>Ibh-105 Zasady bezpieczeństwa pracy obowiązujące na terenie PKP Pols</w:t>
      </w:r>
      <w:r w:rsidR="00230D34" w:rsidRPr="00C471B8">
        <w:rPr>
          <w:rFonts w:ascii="Arial" w:eastAsia="Calibri" w:hAnsi="Arial" w:cs="Arial"/>
          <w:bCs/>
        </w:rPr>
        <w:t xml:space="preserve">kie Linie Kolejowe S.A. podczas </w:t>
      </w:r>
      <w:r w:rsidRPr="00C471B8">
        <w:rPr>
          <w:rFonts w:ascii="Arial" w:eastAsia="Calibri" w:hAnsi="Arial" w:cs="Arial"/>
          <w:bCs/>
        </w:rPr>
        <w:t xml:space="preserve">wykonywania prac </w:t>
      </w:r>
      <w:r w:rsidR="00230D34" w:rsidRPr="00C471B8">
        <w:rPr>
          <w:rFonts w:ascii="Arial" w:eastAsia="Calibri" w:hAnsi="Arial" w:cs="Arial"/>
          <w:bCs/>
        </w:rPr>
        <w:t xml:space="preserve">inwestycyjnych, utrzymaniowych </w:t>
      </w:r>
      <w:r w:rsidRPr="00C471B8">
        <w:rPr>
          <w:rFonts w:ascii="Arial" w:eastAsia="Calibri" w:hAnsi="Arial" w:cs="Arial"/>
          <w:bCs/>
        </w:rPr>
        <w:t>i remontowych wykonywanych przez pracowników podmiotów zewnętrznych,</w:t>
      </w:r>
      <w:bookmarkEnd w:id="4"/>
      <w:bookmarkEnd w:id="5"/>
      <w:bookmarkEnd w:id="6"/>
      <w:bookmarkEnd w:id="7"/>
    </w:p>
    <w:p w14:paraId="7B01FDCE" w14:textId="31549290" w:rsidR="00C94220" w:rsidRPr="00C471B8" w:rsidRDefault="00C94220" w:rsidP="00E60DCF">
      <w:pPr>
        <w:keepNext/>
        <w:spacing w:before="240" w:after="60" w:line="360" w:lineRule="auto"/>
        <w:ind w:left="426" w:hanging="426"/>
        <w:jc w:val="both"/>
        <w:outlineLvl w:val="0"/>
        <w:rPr>
          <w:rFonts w:ascii="Arial" w:eastAsia="Calibri" w:hAnsi="Arial" w:cs="Arial"/>
          <w:bCs/>
        </w:rPr>
      </w:pPr>
      <w:r w:rsidRPr="00C471B8">
        <w:rPr>
          <w:rFonts w:ascii="Arial" w:eastAsia="Calibri" w:hAnsi="Arial" w:cs="Arial"/>
          <w:bCs/>
        </w:rPr>
        <w:t>14) Zasady wstępu na obszar kolejowy zarządzany przez PKP Polskie Linie Kolejowe  S.A. – Id-21</w:t>
      </w:r>
    </w:p>
    <w:p w14:paraId="5AEF24FE" w14:textId="7095D143" w:rsidR="00C94220" w:rsidRPr="00C471B8" w:rsidRDefault="00C94220" w:rsidP="00E60DCF">
      <w:pPr>
        <w:keepNext/>
        <w:spacing w:before="240" w:after="60" w:line="360" w:lineRule="auto"/>
        <w:ind w:left="426" w:hanging="426"/>
        <w:jc w:val="both"/>
        <w:outlineLvl w:val="0"/>
        <w:rPr>
          <w:rFonts w:ascii="Calibri Light" w:eastAsia="Calibri" w:hAnsi="Calibri Light" w:cs="Times New Roman"/>
          <w:b/>
          <w:bCs/>
          <w:kern w:val="32"/>
          <w:sz w:val="32"/>
          <w:szCs w:val="32"/>
        </w:rPr>
      </w:pPr>
      <w:r w:rsidRPr="00C471B8">
        <w:rPr>
          <w:rFonts w:ascii="Arial" w:eastAsia="Calibri" w:hAnsi="Arial" w:cs="Arial"/>
          <w:bCs/>
        </w:rPr>
        <w:t>15) Im-3 Instrukcja kwalifikowania materiałów pochodzących z działalności PKP Polskie Linie Kolejowe S.A.</w:t>
      </w:r>
    </w:p>
    <w:p w14:paraId="236AFBF1" w14:textId="154F5C0B" w:rsidR="00C94220" w:rsidRPr="00C471B8" w:rsidRDefault="00C94220" w:rsidP="00E60DCF">
      <w:pPr>
        <w:keepNext/>
        <w:spacing w:before="240" w:after="60" w:line="360" w:lineRule="auto"/>
        <w:ind w:left="426" w:hanging="426"/>
        <w:jc w:val="both"/>
        <w:outlineLvl w:val="0"/>
        <w:rPr>
          <w:rFonts w:ascii="Arial" w:eastAsia="Calibri" w:hAnsi="Arial" w:cs="Arial"/>
          <w:bCs/>
        </w:rPr>
      </w:pPr>
      <w:bookmarkStart w:id="8" w:name="_Toc96688791"/>
      <w:bookmarkStart w:id="9" w:name="_Toc96688901"/>
      <w:bookmarkStart w:id="10" w:name="_Toc125613849"/>
      <w:bookmarkStart w:id="11" w:name="_Toc126138358"/>
      <w:r w:rsidRPr="00C471B8">
        <w:rPr>
          <w:rFonts w:ascii="Arial" w:eastAsia="Calibri" w:hAnsi="Arial" w:cs="Arial"/>
          <w:bCs/>
        </w:rPr>
        <w:t>16) Im-4 Instrukcja kwalifikowania materiałów pochodzących z działalności PKP Polskie Linie Kolejowe S.A.</w:t>
      </w:r>
      <w:bookmarkEnd w:id="8"/>
      <w:bookmarkEnd w:id="9"/>
      <w:bookmarkEnd w:id="10"/>
      <w:r w:rsidRPr="00C471B8">
        <w:rPr>
          <w:rFonts w:ascii="Arial" w:eastAsia="Calibri" w:hAnsi="Arial" w:cs="Arial"/>
          <w:bCs/>
        </w:rPr>
        <w:t xml:space="preserve"> dla Wykonawców robót</w:t>
      </w:r>
      <w:bookmarkEnd w:id="11"/>
    </w:p>
    <w:p w14:paraId="35595418" w14:textId="7C8D3531" w:rsidR="00C94220" w:rsidRPr="006D4845" w:rsidRDefault="00C94220" w:rsidP="006D4845">
      <w:pPr>
        <w:spacing w:after="200" w:line="360" w:lineRule="auto"/>
        <w:ind w:left="454" w:hanging="454"/>
        <w:rPr>
          <w:rFonts w:ascii="Arial" w:eastAsia="Calibri" w:hAnsi="Arial" w:cs="Arial"/>
        </w:rPr>
      </w:pPr>
      <w:r w:rsidRPr="00C471B8">
        <w:rPr>
          <w:rFonts w:ascii="Arial" w:eastAsia="Calibri" w:hAnsi="Arial" w:cs="Arial"/>
        </w:rPr>
        <w:t>17)  Is-3 Instrukcja PKP Polskie Linie Kolejowe S.A. dotyczącej gospodarki odpadami dla Wykonawców.</w:t>
      </w:r>
    </w:p>
    <w:p w14:paraId="5B22048C" w14:textId="77777777" w:rsidR="00AC7907" w:rsidRDefault="00A61F35" w:rsidP="00B85C2B">
      <w:pPr>
        <w:spacing w:line="360" w:lineRule="auto"/>
        <w:jc w:val="both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t>Lista powyższych aktów prawnych nie jest</w:t>
      </w:r>
      <w:r w:rsidR="0053237B" w:rsidRPr="005E65B5">
        <w:rPr>
          <w:rFonts w:ascii="Arial" w:hAnsi="Arial" w:cs="Arial"/>
          <w:b/>
        </w:rPr>
        <w:t xml:space="preserve"> zbiorem zamkniętym. </w:t>
      </w:r>
    </w:p>
    <w:p w14:paraId="07268440" w14:textId="0AD72041" w:rsidR="00A61F35" w:rsidRPr="005E65B5" w:rsidRDefault="0053237B" w:rsidP="00B85C2B">
      <w:pPr>
        <w:spacing w:line="360" w:lineRule="auto"/>
        <w:jc w:val="both"/>
        <w:rPr>
          <w:rFonts w:ascii="Arial" w:hAnsi="Arial" w:cs="Arial"/>
          <w:b/>
        </w:rPr>
      </w:pPr>
      <w:r w:rsidRPr="005E65B5">
        <w:rPr>
          <w:rFonts w:ascii="Arial" w:hAnsi="Arial" w:cs="Arial"/>
          <w:b/>
        </w:rPr>
        <w:t xml:space="preserve">Wykonawca </w:t>
      </w:r>
      <w:r w:rsidR="00A61F35" w:rsidRPr="005E65B5">
        <w:rPr>
          <w:rFonts w:ascii="Arial" w:hAnsi="Arial" w:cs="Arial"/>
          <w:b/>
        </w:rPr>
        <w:t>jest zobowiązany do uwzględnienia innych niż wymienione powyżej, jeśli okaże się to konieczne w trakcie realizacji niniejszego zamówienia</w:t>
      </w:r>
    </w:p>
    <w:sectPr w:rsidR="00A61F35" w:rsidRPr="005E65B5" w:rsidSect="00B222F0">
      <w:footerReference w:type="default" r:id="rId8"/>
      <w:pgSz w:w="11906" w:h="16838"/>
      <w:pgMar w:top="1417" w:right="991" w:bottom="1417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BEC9C" w14:textId="77777777" w:rsidR="004A75B0" w:rsidRDefault="004A75B0" w:rsidP="00FB184D">
      <w:pPr>
        <w:spacing w:after="0" w:line="240" w:lineRule="auto"/>
      </w:pPr>
      <w:r>
        <w:separator/>
      </w:r>
    </w:p>
  </w:endnote>
  <w:endnote w:type="continuationSeparator" w:id="0">
    <w:p w14:paraId="6FFEEF60" w14:textId="77777777" w:rsidR="004A75B0" w:rsidRDefault="004A75B0" w:rsidP="00FB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Cs w:val="28"/>
      </w:rPr>
      <w:id w:val="-663465187"/>
      <w:docPartObj>
        <w:docPartGallery w:val="Page Numbers (Bottom of Page)"/>
        <w:docPartUnique/>
      </w:docPartObj>
    </w:sdtPr>
    <w:sdtContent>
      <w:p w14:paraId="0E18E6B7" w14:textId="6E0F74CF" w:rsidR="00D86B00" w:rsidRPr="002947F5" w:rsidRDefault="00D86B00">
        <w:pPr>
          <w:pStyle w:val="Stopka"/>
          <w:jc w:val="right"/>
          <w:rPr>
            <w:rFonts w:eastAsiaTheme="majorEastAsia" w:cstheme="minorHAnsi"/>
            <w:szCs w:val="28"/>
          </w:rPr>
        </w:pPr>
        <w:r w:rsidRPr="002947F5">
          <w:rPr>
            <w:rFonts w:eastAsiaTheme="majorEastAsia" w:cstheme="minorHAnsi"/>
            <w:szCs w:val="28"/>
          </w:rPr>
          <w:t xml:space="preserve">str. </w:t>
        </w:r>
        <w:r w:rsidRPr="002947F5">
          <w:rPr>
            <w:rFonts w:cstheme="minorHAnsi"/>
            <w:sz w:val="18"/>
          </w:rPr>
          <w:fldChar w:fldCharType="begin"/>
        </w:r>
        <w:r w:rsidRPr="002947F5">
          <w:rPr>
            <w:rFonts w:cstheme="minorHAnsi"/>
            <w:sz w:val="18"/>
          </w:rPr>
          <w:instrText>PAGE    \* MERGEFORMAT</w:instrText>
        </w:r>
        <w:r w:rsidRPr="002947F5">
          <w:rPr>
            <w:rFonts w:cstheme="minorHAnsi"/>
            <w:sz w:val="18"/>
          </w:rPr>
          <w:fldChar w:fldCharType="separate"/>
        </w:r>
        <w:r w:rsidR="00250820" w:rsidRPr="00250820">
          <w:rPr>
            <w:rFonts w:eastAsiaTheme="majorEastAsia" w:cstheme="minorHAnsi"/>
            <w:noProof/>
            <w:szCs w:val="28"/>
          </w:rPr>
          <w:t>2</w:t>
        </w:r>
        <w:r w:rsidRPr="002947F5">
          <w:rPr>
            <w:rFonts w:eastAsiaTheme="majorEastAsia" w:cstheme="minorHAnsi"/>
            <w:szCs w:val="28"/>
          </w:rPr>
          <w:fldChar w:fldCharType="end"/>
        </w:r>
      </w:p>
    </w:sdtContent>
  </w:sdt>
  <w:p w14:paraId="6C57B213" w14:textId="77777777" w:rsidR="00D86B00" w:rsidRPr="002947F5" w:rsidRDefault="00D86B00">
    <w:pPr>
      <w:pStyle w:val="Stopka"/>
      <w:rPr>
        <w:rFonts w:cs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957FB" w14:textId="77777777" w:rsidR="004A75B0" w:rsidRDefault="004A75B0" w:rsidP="00FB184D">
      <w:pPr>
        <w:spacing w:after="0" w:line="240" w:lineRule="auto"/>
      </w:pPr>
      <w:r>
        <w:separator/>
      </w:r>
    </w:p>
  </w:footnote>
  <w:footnote w:type="continuationSeparator" w:id="0">
    <w:p w14:paraId="4D3EFD74" w14:textId="77777777" w:rsidR="004A75B0" w:rsidRDefault="004A75B0" w:rsidP="00FB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1202"/>
    <w:multiLevelType w:val="hybridMultilevel"/>
    <w:tmpl w:val="4E3A8836"/>
    <w:lvl w:ilvl="0" w:tplc="60E46D8E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35BB0"/>
    <w:multiLevelType w:val="hybridMultilevel"/>
    <w:tmpl w:val="F4DC3258"/>
    <w:lvl w:ilvl="0" w:tplc="D9621448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C25CB"/>
    <w:multiLevelType w:val="hybridMultilevel"/>
    <w:tmpl w:val="1CFC5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90C05"/>
    <w:multiLevelType w:val="hybridMultilevel"/>
    <w:tmpl w:val="98C65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B72A5"/>
    <w:multiLevelType w:val="hybridMultilevel"/>
    <w:tmpl w:val="42762AAE"/>
    <w:lvl w:ilvl="0" w:tplc="54189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D21E88"/>
    <w:multiLevelType w:val="hybridMultilevel"/>
    <w:tmpl w:val="FC5E587A"/>
    <w:lvl w:ilvl="0" w:tplc="B7D029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40C75"/>
    <w:multiLevelType w:val="hybridMultilevel"/>
    <w:tmpl w:val="265881EA"/>
    <w:lvl w:ilvl="0" w:tplc="60E46D8E">
      <w:start w:val="9"/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0B62BA"/>
    <w:multiLevelType w:val="hybridMultilevel"/>
    <w:tmpl w:val="F6D29D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24642"/>
    <w:multiLevelType w:val="hybridMultilevel"/>
    <w:tmpl w:val="E1EA7E6C"/>
    <w:lvl w:ilvl="0" w:tplc="6FFEF084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C56BC1"/>
    <w:multiLevelType w:val="hybridMultilevel"/>
    <w:tmpl w:val="AD6A69D8"/>
    <w:lvl w:ilvl="0" w:tplc="12B06B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F4D45"/>
    <w:multiLevelType w:val="hybridMultilevel"/>
    <w:tmpl w:val="373A340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72751FE"/>
    <w:multiLevelType w:val="hybridMultilevel"/>
    <w:tmpl w:val="89F02ABE"/>
    <w:lvl w:ilvl="0" w:tplc="BF8253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3F48B9"/>
    <w:multiLevelType w:val="hybridMultilevel"/>
    <w:tmpl w:val="941C83E4"/>
    <w:lvl w:ilvl="0" w:tplc="12640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1921244">
    <w:abstractNumId w:val="11"/>
  </w:num>
  <w:num w:numId="2" w16cid:durableId="158229268">
    <w:abstractNumId w:val="8"/>
  </w:num>
  <w:num w:numId="3" w16cid:durableId="1640838928">
    <w:abstractNumId w:val="2"/>
  </w:num>
  <w:num w:numId="4" w16cid:durableId="1952126658">
    <w:abstractNumId w:val="10"/>
  </w:num>
  <w:num w:numId="5" w16cid:durableId="1055591416">
    <w:abstractNumId w:val="12"/>
  </w:num>
  <w:num w:numId="6" w16cid:durableId="1676226664">
    <w:abstractNumId w:val="14"/>
  </w:num>
  <w:num w:numId="7" w16cid:durableId="891500996">
    <w:abstractNumId w:val="5"/>
  </w:num>
  <w:num w:numId="8" w16cid:durableId="351343913">
    <w:abstractNumId w:val="4"/>
  </w:num>
  <w:num w:numId="9" w16cid:durableId="276984836">
    <w:abstractNumId w:val="3"/>
  </w:num>
  <w:num w:numId="10" w16cid:durableId="1376005630">
    <w:abstractNumId w:val="9"/>
  </w:num>
  <w:num w:numId="11" w16cid:durableId="637804026">
    <w:abstractNumId w:val="1"/>
  </w:num>
  <w:num w:numId="12" w16cid:durableId="7932532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4613128">
    <w:abstractNumId w:val="0"/>
  </w:num>
  <w:num w:numId="14" w16cid:durableId="220599479">
    <w:abstractNumId w:val="7"/>
  </w:num>
  <w:num w:numId="15" w16cid:durableId="644897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2BA"/>
    <w:rsid w:val="00005D80"/>
    <w:rsid w:val="00010A9E"/>
    <w:rsid w:val="00015872"/>
    <w:rsid w:val="0001753E"/>
    <w:rsid w:val="0005041E"/>
    <w:rsid w:val="00062214"/>
    <w:rsid w:val="00064122"/>
    <w:rsid w:val="00090785"/>
    <w:rsid w:val="000B6CB4"/>
    <w:rsid w:val="000B746C"/>
    <w:rsid w:val="000C0D16"/>
    <w:rsid w:val="000C76D0"/>
    <w:rsid w:val="000F419B"/>
    <w:rsid w:val="000F67F2"/>
    <w:rsid w:val="00100013"/>
    <w:rsid w:val="001221BB"/>
    <w:rsid w:val="00126CD4"/>
    <w:rsid w:val="001339C4"/>
    <w:rsid w:val="00147BB7"/>
    <w:rsid w:val="001541BB"/>
    <w:rsid w:val="00154BEF"/>
    <w:rsid w:val="001739B4"/>
    <w:rsid w:val="00177A44"/>
    <w:rsid w:val="001A415B"/>
    <w:rsid w:val="001A5F82"/>
    <w:rsid w:val="001B0D3E"/>
    <w:rsid w:val="001C45AB"/>
    <w:rsid w:val="001C59B0"/>
    <w:rsid w:val="001C6415"/>
    <w:rsid w:val="001D0CF3"/>
    <w:rsid w:val="001D1264"/>
    <w:rsid w:val="001E0D84"/>
    <w:rsid w:val="001E35FE"/>
    <w:rsid w:val="001F053B"/>
    <w:rsid w:val="00205D70"/>
    <w:rsid w:val="00212019"/>
    <w:rsid w:val="0021217B"/>
    <w:rsid w:val="00214056"/>
    <w:rsid w:val="00215C58"/>
    <w:rsid w:val="00217936"/>
    <w:rsid w:val="00220172"/>
    <w:rsid w:val="00220CDD"/>
    <w:rsid w:val="0022457D"/>
    <w:rsid w:val="00230D34"/>
    <w:rsid w:val="002356A0"/>
    <w:rsid w:val="002475F1"/>
    <w:rsid w:val="00250820"/>
    <w:rsid w:val="00260AC9"/>
    <w:rsid w:val="002615BD"/>
    <w:rsid w:val="0028197A"/>
    <w:rsid w:val="002874F3"/>
    <w:rsid w:val="002947F5"/>
    <w:rsid w:val="002A48FF"/>
    <w:rsid w:val="002A5EBD"/>
    <w:rsid w:val="002B1759"/>
    <w:rsid w:val="002B4AFF"/>
    <w:rsid w:val="002D31C5"/>
    <w:rsid w:val="002D57F0"/>
    <w:rsid w:val="00301728"/>
    <w:rsid w:val="00325AFB"/>
    <w:rsid w:val="0032727A"/>
    <w:rsid w:val="00334C64"/>
    <w:rsid w:val="00340BC6"/>
    <w:rsid w:val="00350128"/>
    <w:rsid w:val="00352123"/>
    <w:rsid w:val="00355689"/>
    <w:rsid w:val="00357252"/>
    <w:rsid w:val="0037005D"/>
    <w:rsid w:val="0038014E"/>
    <w:rsid w:val="00382AD3"/>
    <w:rsid w:val="003935C2"/>
    <w:rsid w:val="003A6E3C"/>
    <w:rsid w:val="003A741A"/>
    <w:rsid w:val="003B657E"/>
    <w:rsid w:val="003C5AB2"/>
    <w:rsid w:val="003D36ED"/>
    <w:rsid w:val="003D4F15"/>
    <w:rsid w:val="003E1F3A"/>
    <w:rsid w:val="003E6402"/>
    <w:rsid w:val="003E7596"/>
    <w:rsid w:val="003F3B0D"/>
    <w:rsid w:val="003F6815"/>
    <w:rsid w:val="004020E8"/>
    <w:rsid w:val="0042253A"/>
    <w:rsid w:val="00430502"/>
    <w:rsid w:val="00435349"/>
    <w:rsid w:val="00447FD4"/>
    <w:rsid w:val="00451E48"/>
    <w:rsid w:val="004572B6"/>
    <w:rsid w:val="00463B6C"/>
    <w:rsid w:val="0046618E"/>
    <w:rsid w:val="00477005"/>
    <w:rsid w:val="0048050B"/>
    <w:rsid w:val="0048722B"/>
    <w:rsid w:val="00490A30"/>
    <w:rsid w:val="0049382A"/>
    <w:rsid w:val="004A2AA8"/>
    <w:rsid w:val="004A3E61"/>
    <w:rsid w:val="004A486C"/>
    <w:rsid w:val="004A75B0"/>
    <w:rsid w:val="004B24C8"/>
    <w:rsid w:val="004B3174"/>
    <w:rsid w:val="004B3990"/>
    <w:rsid w:val="004B6443"/>
    <w:rsid w:val="004C46B8"/>
    <w:rsid w:val="004D05F3"/>
    <w:rsid w:val="004F7385"/>
    <w:rsid w:val="00501DA3"/>
    <w:rsid w:val="00502AAB"/>
    <w:rsid w:val="005036A8"/>
    <w:rsid w:val="00525542"/>
    <w:rsid w:val="0053237B"/>
    <w:rsid w:val="00533D5A"/>
    <w:rsid w:val="00544600"/>
    <w:rsid w:val="00551643"/>
    <w:rsid w:val="00555E13"/>
    <w:rsid w:val="00555FB5"/>
    <w:rsid w:val="00556789"/>
    <w:rsid w:val="00561A92"/>
    <w:rsid w:val="0056258C"/>
    <w:rsid w:val="005709F3"/>
    <w:rsid w:val="0058602B"/>
    <w:rsid w:val="005952BC"/>
    <w:rsid w:val="005A2260"/>
    <w:rsid w:val="005A6373"/>
    <w:rsid w:val="005B3074"/>
    <w:rsid w:val="005B66A0"/>
    <w:rsid w:val="005D036E"/>
    <w:rsid w:val="005D49B8"/>
    <w:rsid w:val="005E65B5"/>
    <w:rsid w:val="005E6827"/>
    <w:rsid w:val="00604C4D"/>
    <w:rsid w:val="00612B2B"/>
    <w:rsid w:val="00643FD9"/>
    <w:rsid w:val="00652464"/>
    <w:rsid w:val="006604A5"/>
    <w:rsid w:val="006736B7"/>
    <w:rsid w:val="00673DDF"/>
    <w:rsid w:val="0068583E"/>
    <w:rsid w:val="00692AF8"/>
    <w:rsid w:val="006A3488"/>
    <w:rsid w:val="006B065D"/>
    <w:rsid w:val="006B471B"/>
    <w:rsid w:val="006B56D4"/>
    <w:rsid w:val="006C0D48"/>
    <w:rsid w:val="006C32B0"/>
    <w:rsid w:val="006C420E"/>
    <w:rsid w:val="006D4845"/>
    <w:rsid w:val="006E0FC0"/>
    <w:rsid w:val="006F302E"/>
    <w:rsid w:val="006F6208"/>
    <w:rsid w:val="00707839"/>
    <w:rsid w:val="00707FF7"/>
    <w:rsid w:val="007350BF"/>
    <w:rsid w:val="007353A8"/>
    <w:rsid w:val="00740DD1"/>
    <w:rsid w:val="0076101C"/>
    <w:rsid w:val="00762936"/>
    <w:rsid w:val="00782FD5"/>
    <w:rsid w:val="00783E04"/>
    <w:rsid w:val="0078714F"/>
    <w:rsid w:val="00793926"/>
    <w:rsid w:val="0079429B"/>
    <w:rsid w:val="007A7232"/>
    <w:rsid w:val="007A7E43"/>
    <w:rsid w:val="007D7B79"/>
    <w:rsid w:val="007E0087"/>
    <w:rsid w:val="007E0731"/>
    <w:rsid w:val="007E28D8"/>
    <w:rsid w:val="007E471B"/>
    <w:rsid w:val="007F3CA2"/>
    <w:rsid w:val="008101A4"/>
    <w:rsid w:val="008104AD"/>
    <w:rsid w:val="008127E6"/>
    <w:rsid w:val="008128DB"/>
    <w:rsid w:val="00822453"/>
    <w:rsid w:val="008227AD"/>
    <w:rsid w:val="008240DB"/>
    <w:rsid w:val="008326CB"/>
    <w:rsid w:val="00837730"/>
    <w:rsid w:val="00845DA9"/>
    <w:rsid w:val="00862229"/>
    <w:rsid w:val="00862EB5"/>
    <w:rsid w:val="00884FE9"/>
    <w:rsid w:val="008A2478"/>
    <w:rsid w:val="008A3C62"/>
    <w:rsid w:val="008A7F0A"/>
    <w:rsid w:val="008B2D38"/>
    <w:rsid w:val="008B50DD"/>
    <w:rsid w:val="008F44C0"/>
    <w:rsid w:val="008F6C02"/>
    <w:rsid w:val="00913FE4"/>
    <w:rsid w:val="009168D4"/>
    <w:rsid w:val="009361DA"/>
    <w:rsid w:val="00955826"/>
    <w:rsid w:val="00963DFF"/>
    <w:rsid w:val="009707F6"/>
    <w:rsid w:val="00970D78"/>
    <w:rsid w:val="00972387"/>
    <w:rsid w:val="00983E4B"/>
    <w:rsid w:val="00995C6C"/>
    <w:rsid w:val="009B3D75"/>
    <w:rsid w:val="009B585E"/>
    <w:rsid w:val="009B5B44"/>
    <w:rsid w:val="009B64E3"/>
    <w:rsid w:val="009B6FC6"/>
    <w:rsid w:val="009C39E9"/>
    <w:rsid w:val="009C637F"/>
    <w:rsid w:val="009C7668"/>
    <w:rsid w:val="009F2208"/>
    <w:rsid w:val="00A16B1D"/>
    <w:rsid w:val="00A30302"/>
    <w:rsid w:val="00A30B06"/>
    <w:rsid w:val="00A45320"/>
    <w:rsid w:val="00A51156"/>
    <w:rsid w:val="00A61F35"/>
    <w:rsid w:val="00A710D1"/>
    <w:rsid w:val="00A83BF8"/>
    <w:rsid w:val="00A910D0"/>
    <w:rsid w:val="00A96E34"/>
    <w:rsid w:val="00A97289"/>
    <w:rsid w:val="00AB0771"/>
    <w:rsid w:val="00AB0B68"/>
    <w:rsid w:val="00AC7907"/>
    <w:rsid w:val="00AD425F"/>
    <w:rsid w:val="00AE1B48"/>
    <w:rsid w:val="00AE3377"/>
    <w:rsid w:val="00AE3571"/>
    <w:rsid w:val="00AE7E4A"/>
    <w:rsid w:val="00B00092"/>
    <w:rsid w:val="00B001BE"/>
    <w:rsid w:val="00B03BDC"/>
    <w:rsid w:val="00B05291"/>
    <w:rsid w:val="00B12DEE"/>
    <w:rsid w:val="00B20114"/>
    <w:rsid w:val="00B222F0"/>
    <w:rsid w:val="00B229F6"/>
    <w:rsid w:val="00B267B2"/>
    <w:rsid w:val="00B32FCF"/>
    <w:rsid w:val="00B33D35"/>
    <w:rsid w:val="00B34E35"/>
    <w:rsid w:val="00B34F5F"/>
    <w:rsid w:val="00B35AB4"/>
    <w:rsid w:val="00B40364"/>
    <w:rsid w:val="00B42B80"/>
    <w:rsid w:val="00B56BEB"/>
    <w:rsid w:val="00B6772C"/>
    <w:rsid w:val="00B751C5"/>
    <w:rsid w:val="00B77312"/>
    <w:rsid w:val="00B818E3"/>
    <w:rsid w:val="00B8360C"/>
    <w:rsid w:val="00B85C2B"/>
    <w:rsid w:val="00B908F6"/>
    <w:rsid w:val="00B90EF2"/>
    <w:rsid w:val="00BB66EF"/>
    <w:rsid w:val="00BB67D5"/>
    <w:rsid w:val="00BC0FC2"/>
    <w:rsid w:val="00BC1838"/>
    <w:rsid w:val="00BC3D0D"/>
    <w:rsid w:val="00BC5BDD"/>
    <w:rsid w:val="00BD59F2"/>
    <w:rsid w:val="00BF0663"/>
    <w:rsid w:val="00BF1998"/>
    <w:rsid w:val="00C158A7"/>
    <w:rsid w:val="00C23E17"/>
    <w:rsid w:val="00C44CE0"/>
    <w:rsid w:val="00C471B8"/>
    <w:rsid w:val="00C500A4"/>
    <w:rsid w:val="00C53FDD"/>
    <w:rsid w:val="00C86006"/>
    <w:rsid w:val="00C87954"/>
    <w:rsid w:val="00C90173"/>
    <w:rsid w:val="00C9106D"/>
    <w:rsid w:val="00C94220"/>
    <w:rsid w:val="00C952F8"/>
    <w:rsid w:val="00C96343"/>
    <w:rsid w:val="00CB1B3D"/>
    <w:rsid w:val="00CB5204"/>
    <w:rsid w:val="00CB7A30"/>
    <w:rsid w:val="00CC22FD"/>
    <w:rsid w:val="00CC4597"/>
    <w:rsid w:val="00CD6DD1"/>
    <w:rsid w:val="00CE2A7A"/>
    <w:rsid w:val="00CE59BF"/>
    <w:rsid w:val="00CF0B7B"/>
    <w:rsid w:val="00CF2A35"/>
    <w:rsid w:val="00CF733D"/>
    <w:rsid w:val="00D0104E"/>
    <w:rsid w:val="00D033BE"/>
    <w:rsid w:val="00D048CF"/>
    <w:rsid w:val="00D15AF6"/>
    <w:rsid w:val="00D2035E"/>
    <w:rsid w:val="00D25C78"/>
    <w:rsid w:val="00D34407"/>
    <w:rsid w:val="00D4186A"/>
    <w:rsid w:val="00D43232"/>
    <w:rsid w:val="00D6160A"/>
    <w:rsid w:val="00D65B1B"/>
    <w:rsid w:val="00D7030F"/>
    <w:rsid w:val="00D86B00"/>
    <w:rsid w:val="00DA6390"/>
    <w:rsid w:val="00DC255A"/>
    <w:rsid w:val="00DC29F2"/>
    <w:rsid w:val="00DC6205"/>
    <w:rsid w:val="00DD610B"/>
    <w:rsid w:val="00DD6A82"/>
    <w:rsid w:val="00DD7808"/>
    <w:rsid w:val="00DE5E07"/>
    <w:rsid w:val="00DE6102"/>
    <w:rsid w:val="00E02FA1"/>
    <w:rsid w:val="00E202D6"/>
    <w:rsid w:val="00E20AFE"/>
    <w:rsid w:val="00E3011E"/>
    <w:rsid w:val="00E32790"/>
    <w:rsid w:val="00E4719B"/>
    <w:rsid w:val="00E51AD9"/>
    <w:rsid w:val="00E55D70"/>
    <w:rsid w:val="00E57CE9"/>
    <w:rsid w:val="00E60DCF"/>
    <w:rsid w:val="00E63A31"/>
    <w:rsid w:val="00E75F52"/>
    <w:rsid w:val="00E805DF"/>
    <w:rsid w:val="00E957E3"/>
    <w:rsid w:val="00EB3C28"/>
    <w:rsid w:val="00EC77A9"/>
    <w:rsid w:val="00ED1ECB"/>
    <w:rsid w:val="00EE3EA8"/>
    <w:rsid w:val="00EE6DD3"/>
    <w:rsid w:val="00EF29E8"/>
    <w:rsid w:val="00EF3032"/>
    <w:rsid w:val="00F00D3C"/>
    <w:rsid w:val="00F23685"/>
    <w:rsid w:val="00F30329"/>
    <w:rsid w:val="00F33E0A"/>
    <w:rsid w:val="00F402BA"/>
    <w:rsid w:val="00F41DC7"/>
    <w:rsid w:val="00F45867"/>
    <w:rsid w:val="00F56923"/>
    <w:rsid w:val="00F602F2"/>
    <w:rsid w:val="00F6098E"/>
    <w:rsid w:val="00F70A69"/>
    <w:rsid w:val="00F741DD"/>
    <w:rsid w:val="00F771A4"/>
    <w:rsid w:val="00F809D2"/>
    <w:rsid w:val="00F97DE6"/>
    <w:rsid w:val="00FB184D"/>
    <w:rsid w:val="00FB275C"/>
    <w:rsid w:val="00FB76E8"/>
    <w:rsid w:val="00FC1B4F"/>
    <w:rsid w:val="00FE6C99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4EB2"/>
  <w15:chartTrackingRefBased/>
  <w15:docId w15:val="{96872CBF-DED9-4508-8135-260A031D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7F5"/>
  </w:style>
  <w:style w:type="paragraph" w:styleId="Nagwek1">
    <w:name w:val="heading 1"/>
    <w:basedOn w:val="Normalny"/>
    <w:next w:val="Normalny"/>
    <w:link w:val="Nagwek1Znak"/>
    <w:uiPriority w:val="9"/>
    <w:qFormat/>
    <w:rsid w:val="002947F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47F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47F5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7F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47F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47F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47F5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47F5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47F5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84D"/>
  </w:style>
  <w:style w:type="paragraph" w:styleId="Stopka">
    <w:name w:val="footer"/>
    <w:basedOn w:val="Normalny"/>
    <w:link w:val="StopkaZnak"/>
    <w:uiPriority w:val="99"/>
    <w:unhideWhenUsed/>
    <w:rsid w:val="00FB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84D"/>
  </w:style>
  <w:style w:type="paragraph" w:styleId="Akapitzlist">
    <w:name w:val="List Paragraph"/>
    <w:basedOn w:val="Normalny"/>
    <w:uiPriority w:val="34"/>
    <w:qFormat/>
    <w:rsid w:val="007353A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947F5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46618E"/>
  </w:style>
  <w:style w:type="character" w:customStyle="1" w:styleId="Nagwek1Znak">
    <w:name w:val="Nagłówek 1 Znak"/>
    <w:basedOn w:val="Domylnaczcionkaakapitu"/>
    <w:link w:val="Nagwek1"/>
    <w:uiPriority w:val="9"/>
    <w:rsid w:val="002947F5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47F5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47F5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7F5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47F5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47F5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47F5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47F5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47F5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947F5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2947F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47F5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47F5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47F5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2947F5"/>
    <w:rPr>
      <w:b/>
      <w:bCs/>
    </w:rPr>
  </w:style>
  <w:style w:type="character" w:styleId="Uwydatnienie">
    <w:name w:val="Emphasis"/>
    <w:basedOn w:val="Domylnaczcionkaakapitu"/>
    <w:uiPriority w:val="20"/>
    <w:qFormat/>
    <w:rsid w:val="002947F5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47F5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47F5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47F5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47F5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47F5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47F5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47F5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47F5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47F5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947F5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7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3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3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3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3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31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D36E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D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158DA-2B23-4074-AE5C-8BD016E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8</Pages>
  <Words>2011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dc:description/>
  <cp:lastModifiedBy>Szynklarz Monika</cp:lastModifiedBy>
  <cp:revision>51</cp:revision>
  <cp:lastPrinted>2025-07-23T08:40:00Z</cp:lastPrinted>
  <dcterms:created xsi:type="dcterms:W3CDTF">2024-01-28T18:33:00Z</dcterms:created>
  <dcterms:modified xsi:type="dcterms:W3CDTF">2025-08-01T06:11:00Z</dcterms:modified>
</cp:coreProperties>
</file>